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BFAF3" w14:textId="5B0018CD" w:rsidR="00B07C9B" w:rsidRPr="00920BDF" w:rsidRDefault="004412AF" w:rsidP="00B07C9B">
      <w:pPr>
        <w:pStyle w:val="3GPPHeader"/>
        <w:spacing w:after="60"/>
        <w:rPr>
          <w:sz w:val="32"/>
          <w:szCs w:val="32"/>
          <w:highlight w:val="yellow"/>
        </w:rPr>
      </w:pPr>
      <w:r>
        <w:t>3GPP TSG RAN WG1 Meeting #10</w:t>
      </w:r>
      <w:r w:rsidR="00E17B2E">
        <w:t>4</w:t>
      </w:r>
      <w:r w:rsidR="009A0663">
        <w:t>b</w:t>
      </w:r>
      <w:r>
        <w:t>-e</w:t>
      </w:r>
      <w:r w:rsidR="00B07C9B" w:rsidRPr="00920BDF">
        <w:tab/>
      </w:r>
      <w:r w:rsidR="006D06C0" w:rsidRPr="004F5507">
        <w:t>R1-</w:t>
      </w:r>
      <w:r w:rsidR="005122FF" w:rsidRPr="005122FF">
        <w:t>2102680</w:t>
      </w:r>
    </w:p>
    <w:p w14:paraId="1F4608B5" w14:textId="4EDEF8EA" w:rsidR="00E90E49" w:rsidRPr="00920BDF" w:rsidRDefault="00994451" w:rsidP="0002497F">
      <w:pPr>
        <w:pStyle w:val="3GPPHeader"/>
      </w:pPr>
      <w:r>
        <w:t>E-Meeting</w:t>
      </w:r>
      <w:r w:rsidR="004412AF">
        <w:t xml:space="preserve">, </w:t>
      </w:r>
      <w:r w:rsidR="009A0663" w:rsidRPr="009A0663">
        <w:t>April 12th – 20th</w:t>
      </w:r>
      <w:r w:rsidR="00B85EE8" w:rsidRPr="00B85EE8">
        <w:t>, 202</w:t>
      </w:r>
      <w:r w:rsidR="001E281B">
        <w:t>1</w:t>
      </w:r>
    </w:p>
    <w:p w14:paraId="5CC8B96E" w14:textId="75B35396" w:rsidR="00E90E49" w:rsidRPr="00920BDF" w:rsidRDefault="00E90E49" w:rsidP="0002497F">
      <w:pPr>
        <w:pStyle w:val="3GPPHeader"/>
        <w:rPr>
          <w:sz w:val="22"/>
        </w:rPr>
      </w:pPr>
      <w:r w:rsidRPr="00920BDF">
        <w:rPr>
          <w:sz w:val="22"/>
        </w:rPr>
        <w:t>Agenda Item:</w:t>
      </w:r>
      <w:r w:rsidRPr="00920BDF">
        <w:rPr>
          <w:sz w:val="22"/>
        </w:rPr>
        <w:tab/>
      </w:r>
      <w:r w:rsidR="00CC503D">
        <w:rPr>
          <w:sz w:val="22"/>
        </w:rPr>
        <w:t>8.9</w:t>
      </w:r>
      <w:r w:rsidR="00BD1EFB" w:rsidRPr="00920BDF">
        <w:rPr>
          <w:sz w:val="22"/>
        </w:rPr>
        <w:t>.</w:t>
      </w:r>
      <w:r w:rsidR="00CC503D">
        <w:rPr>
          <w:sz w:val="22"/>
        </w:rPr>
        <w:t>1</w:t>
      </w:r>
    </w:p>
    <w:p w14:paraId="1B7E9B36" w14:textId="691461AB" w:rsidR="00E90E49" w:rsidRPr="00920BDF" w:rsidRDefault="003D3C45" w:rsidP="0002497F">
      <w:pPr>
        <w:pStyle w:val="3GPPHeader"/>
        <w:rPr>
          <w:sz w:val="22"/>
        </w:rPr>
      </w:pPr>
      <w:r w:rsidRPr="00920BDF">
        <w:rPr>
          <w:sz w:val="22"/>
        </w:rPr>
        <w:t>Source:</w:t>
      </w:r>
      <w:r w:rsidR="00E90E49" w:rsidRPr="00920BDF">
        <w:rPr>
          <w:sz w:val="22"/>
        </w:rPr>
        <w:tab/>
      </w:r>
      <w:r w:rsidR="00F16E04">
        <w:rPr>
          <w:rFonts w:hint="eastAsia"/>
          <w:sz w:val="22"/>
        </w:rPr>
        <w:t>Mediate</w:t>
      </w:r>
      <w:r w:rsidR="00F16E04">
        <w:rPr>
          <w:sz w:val="22"/>
        </w:rPr>
        <w:t>k</w:t>
      </w:r>
    </w:p>
    <w:p w14:paraId="63152FD2" w14:textId="2A379FB9" w:rsidR="00E90E49" w:rsidRPr="00920BDF" w:rsidRDefault="003D3C45" w:rsidP="0002497F">
      <w:pPr>
        <w:pStyle w:val="3GPPHeader"/>
        <w:rPr>
          <w:sz w:val="22"/>
        </w:rPr>
      </w:pPr>
      <w:r w:rsidRPr="00920BDF">
        <w:rPr>
          <w:sz w:val="22"/>
        </w:rPr>
        <w:t>Title:</w:t>
      </w:r>
      <w:r w:rsidR="00E90E49" w:rsidRPr="00920BDF">
        <w:rPr>
          <w:sz w:val="22"/>
        </w:rPr>
        <w:tab/>
      </w:r>
      <w:r w:rsidR="00715EE0" w:rsidRPr="00715EE0">
        <w:rPr>
          <w:sz w:val="22"/>
        </w:rPr>
        <w:t>Switching point between QPSK and 16QAM and DCI design for 16QAM in R17</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0" w:name="_Hlk4088690"/>
      <w:r w:rsidR="00EC6FA1">
        <w:rPr>
          <w:sz w:val="22"/>
        </w:rPr>
        <w:t xml:space="preserve">Discussion and </w:t>
      </w:r>
      <w:bookmarkEnd w:id="0"/>
      <w:r w:rsidRPr="00E27246">
        <w:rPr>
          <w:sz w:val="22"/>
        </w:rPr>
        <w:t>Decision</w:t>
      </w:r>
    </w:p>
    <w:p w14:paraId="203458E0" w14:textId="7CD22B89" w:rsidR="00E90E49" w:rsidRPr="00C80609" w:rsidRDefault="00E90E49" w:rsidP="0002497F">
      <w:pPr>
        <w:pStyle w:val="1"/>
        <w:jc w:val="both"/>
      </w:pPr>
      <w:r w:rsidRPr="00C80609">
        <w:t>Introduction</w:t>
      </w:r>
    </w:p>
    <w:p w14:paraId="62070281" w14:textId="182C7A2C" w:rsidR="000F3FC9" w:rsidRPr="00920BDF" w:rsidRDefault="000F3FC9" w:rsidP="000F3FC9">
      <w:pPr>
        <w:pStyle w:val="a8"/>
        <w:rPr>
          <w:sz w:val="20"/>
          <w:szCs w:val="20"/>
        </w:rPr>
      </w:pPr>
      <w:r w:rsidRPr="00920BDF">
        <w:rPr>
          <w:sz w:val="20"/>
          <w:szCs w:val="20"/>
        </w:rPr>
        <w:t xml:space="preserve">In </w:t>
      </w:r>
      <w:r w:rsidR="009F0ED9" w:rsidRPr="00920BDF">
        <w:rPr>
          <w:sz w:val="20"/>
          <w:szCs w:val="20"/>
        </w:rPr>
        <w:t xml:space="preserve">the </w:t>
      </w:r>
      <w:r w:rsidR="009F0ED9">
        <w:rPr>
          <w:sz w:val="20"/>
          <w:szCs w:val="20"/>
        </w:rPr>
        <w:t>RAN1</w:t>
      </w:r>
      <w:r w:rsidR="000F26C0">
        <w:rPr>
          <w:sz w:val="20"/>
          <w:szCs w:val="20"/>
        </w:rPr>
        <w:t xml:space="preserve"> 10</w:t>
      </w:r>
      <w:r w:rsidR="00255297">
        <w:rPr>
          <w:sz w:val="20"/>
          <w:szCs w:val="20"/>
        </w:rPr>
        <w:t>4</w:t>
      </w:r>
      <w:r w:rsidR="000F26C0">
        <w:rPr>
          <w:sz w:val="20"/>
          <w:szCs w:val="20"/>
        </w:rPr>
        <w:t xml:space="preserve">-e meeting, following agreements have been </w:t>
      </w:r>
      <w:r w:rsidR="00547081">
        <w:rPr>
          <w:sz w:val="20"/>
          <w:szCs w:val="20"/>
        </w:rPr>
        <w:t>captured in [1]</w:t>
      </w:r>
      <w:r w:rsidR="007C0B82">
        <w:rPr>
          <w:sz w:val="20"/>
          <w:szCs w:val="20"/>
        </w:rPr>
        <w:t>.</w:t>
      </w:r>
    </w:p>
    <w:p w14:paraId="63E220FA" w14:textId="77777777" w:rsidR="00877EDD" w:rsidRPr="00557F84" w:rsidRDefault="00877EDD" w:rsidP="00557F84">
      <w:pPr>
        <w:wordWrap w:val="0"/>
        <w:ind w:left="567"/>
        <w:rPr>
          <w:rFonts w:cs="Times"/>
          <w:bCs/>
          <w:i/>
          <w:sz w:val="20"/>
          <w:szCs w:val="20"/>
          <w:highlight w:val="darkYellow"/>
          <w:lang w:eastAsia="ko-KR"/>
        </w:rPr>
      </w:pPr>
      <w:r w:rsidRPr="00557F84">
        <w:rPr>
          <w:rFonts w:cs="Times"/>
          <w:bCs/>
          <w:i/>
          <w:sz w:val="20"/>
          <w:szCs w:val="20"/>
          <w:highlight w:val="darkYellow"/>
        </w:rPr>
        <w:t xml:space="preserve">Working Assumption </w:t>
      </w:r>
    </w:p>
    <w:p w14:paraId="751808DC" w14:textId="77777777" w:rsidR="00877EDD" w:rsidRPr="00557F84" w:rsidRDefault="00877EDD" w:rsidP="00557F84">
      <w:pPr>
        <w:pStyle w:val="af7"/>
        <w:numPr>
          <w:ilvl w:val="0"/>
          <w:numId w:val="28"/>
        </w:numPr>
        <w:wordWrap w:val="0"/>
        <w:overflowPunct w:val="0"/>
        <w:autoSpaceDE w:val="0"/>
        <w:autoSpaceDN w:val="0"/>
        <w:adjustRightInd w:val="0"/>
        <w:spacing w:after="180" w:line="240" w:lineRule="auto"/>
        <w:ind w:left="1287"/>
        <w:contextualSpacing/>
        <w:textAlignment w:val="baseline"/>
        <w:rPr>
          <w:rFonts w:cs="Times"/>
          <w:bCs/>
          <w:i/>
          <w:sz w:val="20"/>
        </w:rPr>
      </w:pPr>
      <w:r w:rsidRPr="00557F84">
        <w:rPr>
          <w:rFonts w:cs="Times"/>
          <w:bCs/>
          <w:i/>
          <w:sz w:val="20"/>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652"/>
        <w:gridCol w:w="429"/>
        <w:gridCol w:w="500"/>
        <w:gridCol w:w="500"/>
        <w:gridCol w:w="500"/>
        <w:gridCol w:w="500"/>
        <w:gridCol w:w="500"/>
        <w:gridCol w:w="500"/>
        <w:gridCol w:w="500"/>
      </w:tblGrid>
      <w:tr w:rsidR="00877EDD" w:rsidRPr="00557F84" w14:paraId="44400844" w14:textId="77777777" w:rsidTr="00557F84">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618CB4C" w14:textId="77777777" w:rsidR="00877EDD" w:rsidRPr="00557F84" w:rsidRDefault="00877EDD" w:rsidP="00F472D1">
            <w:pPr>
              <w:keepNext/>
              <w:overflowPunct w:val="0"/>
              <w:autoSpaceDE w:val="0"/>
              <w:autoSpaceDN w:val="0"/>
              <w:jc w:val="center"/>
              <w:rPr>
                <w:rFonts w:cs="Times"/>
                <w:b/>
                <w:bCs/>
                <w:i/>
                <w:sz w:val="16"/>
                <w:szCs w:val="18"/>
                <w:lang w:eastAsia="ko-KR"/>
              </w:rPr>
            </w:pPr>
            <w:r w:rsidRPr="00557F84">
              <w:rPr>
                <w:rFonts w:cs="Times" w:hint="eastAsia"/>
                <w:b/>
                <w:bCs/>
                <w:i/>
                <w:sz w:val="16"/>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3BE152"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position w:val="-12"/>
                <w:sz w:val="16"/>
                <w:szCs w:val="18"/>
              </w:rPr>
              <w:t>I_SF</w:t>
            </w:r>
          </w:p>
        </w:tc>
      </w:tr>
      <w:tr w:rsidR="00877EDD" w:rsidRPr="00557F84" w14:paraId="74C22C1E" w14:textId="77777777" w:rsidTr="00557F84">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789EDBF" w14:textId="77777777" w:rsidR="00877EDD" w:rsidRPr="00557F84" w:rsidRDefault="00877EDD" w:rsidP="00F472D1">
            <w:pPr>
              <w:rPr>
                <w:rFonts w:eastAsia="Gulim" w:cs="Times"/>
                <w:b/>
                <w:bCs/>
                <w:i/>
                <w:sz w:val="16"/>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1729872"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4F2203"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AD88357"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336791"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218D9AE"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639DEF"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EAEBCBB"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08B22C9" w14:textId="77777777" w:rsidR="00877EDD" w:rsidRPr="00557F84" w:rsidRDefault="00877EDD" w:rsidP="00F472D1">
            <w:pPr>
              <w:keepNext/>
              <w:overflowPunct w:val="0"/>
              <w:autoSpaceDE w:val="0"/>
              <w:autoSpaceDN w:val="0"/>
              <w:jc w:val="center"/>
              <w:rPr>
                <w:rFonts w:cs="Times"/>
                <w:b/>
                <w:bCs/>
                <w:i/>
                <w:sz w:val="16"/>
                <w:szCs w:val="18"/>
              </w:rPr>
            </w:pPr>
            <w:r w:rsidRPr="00557F84">
              <w:rPr>
                <w:rFonts w:cs="Times"/>
                <w:b/>
                <w:bCs/>
                <w:i/>
                <w:sz w:val="16"/>
                <w:szCs w:val="18"/>
              </w:rPr>
              <w:t>7</w:t>
            </w:r>
          </w:p>
        </w:tc>
      </w:tr>
      <w:tr w:rsidR="00877EDD" w:rsidRPr="00557F84" w14:paraId="412A7D8F"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237675" w14:textId="77777777" w:rsidR="00877EDD" w:rsidRPr="00557F84" w:rsidRDefault="00877EDD" w:rsidP="00F472D1">
            <w:pPr>
              <w:overflowPunct w:val="0"/>
              <w:autoSpaceDE w:val="0"/>
              <w:autoSpaceDN w:val="0"/>
              <w:jc w:val="center"/>
              <w:rPr>
                <w:rFonts w:cs="Times"/>
                <w:i/>
                <w:sz w:val="14"/>
                <w:szCs w:val="16"/>
              </w:rPr>
            </w:pPr>
            <w:r w:rsidRPr="00557F84">
              <w:rPr>
                <w:rFonts w:cs="Times"/>
                <w:i/>
                <w:sz w:val="14"/>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8439B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84D05" w14:textId="67A6CBCF" w:rsidR="00877EDD" w:rsidRPr="00557F84" w:rsidRDefault="00877EDD" w:rsidP="00CF5E27">
            <w:pPr>
              <w:overflowPunct w:val="0"/>
              <w:autoSpaceDE w:val="0"/>
              <w:autoSpaceDN w:val="0"/>
              <w:jc w:val="center"/>
              <w:rPr>
                <w:rFonts w:cs="Times"/>
                <w:i/>
                <w:sz w:val="14"/>
                <w:szCs w:val="16"/>
                <w:lang w:eastAsia="en-GB"/>
              </w:rPr>
            </w:pPr>
            <w:r w:rsidRPr="00557F84">
              <w:rPr>
                <w:rFonts w:cs="Times"/>
                <w:i/>
                <w:sz w:val="14"/>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9FA39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3AB7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E6361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526B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9AC34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12B6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2856</w:t>
            </w:r>
          </w:p>
        </w:tc>
      </w:tr>
      <w:tr w:rsidR="00877EDD" w:rsidRPr="00557F84" w14:paraId="59441B29"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1FB5D0"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8E9E6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5F342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07D2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D475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967AB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EFB65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3245D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AD87EB"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3112</w:t>
            </w:r>
          </w:p>
        </w:tc>
      </w:tr>
      <w:tr w:rsidR="00877EDD" w:rsidRPr="00557F84" w14:paraId="58E7911A"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D2D71A"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2C6CE" w14:textId="4BC533E5" w:rsidR="00877EDD" w:rsidRPr="00557F84" w:rsidRDefault="00877EDD" w:rsidP="00C65B7F">
            <w:pPr>
              <w:overflowPunct w:val="0"/>
              <w:autoSpaceDE w:val="0"/>
              <w:autoSpaceDN w:val="0"/>
              <w:jc w:val="center"/>
              <w:rPr>
                <w:rFonts w:cs="Times"/>
                <w:i/>
                <w:sz w:val="14"/>
                <w:szCs w:val="16"/>
                <w:lang w:eastAsia="en-GB"/>
              </w:rPr>
            </w:pPr>
            <w:r w:rsidRPr="00557F84">
              <w:rPr>
                <w:rFonts w:cs="Times"/>
                <w:i/>
                <w:sz w:val="14"/>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195D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3D499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E124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1275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FB2F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62611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33664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3240</w:t>
            </w:r>
          </w:p>
        </w:tc>
      </w:tr>
      <w:tr w:rsidR="00877EDD" w:rsidRPr="00557F84" w14:paraId="00FAB7BC"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B66E15"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A9FB1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12649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8E5E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884626"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F8165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7DEF1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49CC8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39017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3624</w:t>
            </w:r>
          </w:p>
        </w:tc>
      </w:tr>
      <w:tr w:rsidR="00877EDD" w:rsidRPr="00557F84" w14:paraId="63448A80"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6757ED"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A4F48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4553F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4060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57EA5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C644D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4B537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D6C3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BC98F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4008</w:t>
            </w:r>
          </w:p>
        </w:tc>
      </w:tr>
      <w:tr w:rsidR="00877EDD" w:rsidRPr="00557F84" w14:paraId="6843B13A"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8243BD"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6D917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713F1D"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F3C0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F12E3"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8484B4"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E3B8F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CCCA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84F1F9"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4264</w:t>
            </w:r>
          </w:p>
        </w:tc>
      </w:tr>
      <w:tr w:rsidR="00877EDD" w:rsidRPr="00557F84" w14:paraId="29477383"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F2DAC3"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F126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31CFA9"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862D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F54AF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8E22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18F3DE"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507598"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BC4247"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4584</w:t>
            </w:r>
          </w:p>
        </w:tc>
      </w:tr>
      <w:tr w:rsidR="00877EDD" w:rsidRPr="00557F84" w14:paraId="12486318" w14:textId="77777777" w:rsidTr="00557F84">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273AA3" w14:textId="77777777" w:rsidR="00877EDD" w:rsidRPr="00557F84" w:rsidRDefault="00877EDD" w:rsidP="00F472D1">
            <w:pPr>
              <w:overflowPunct w:val="0"/>
              <w:autoSpaceDE w:val="0"/>
              <w:autoSpaceDN w:val="0"/>
              <w:jc w:val="center"/>
              <w:rPr>
                <w:rFonts w:cs="Times"/>
                <w:i/>
                <w:sz w:val="14"/>
                <w:szCs w:val="16"/>
                <w:lang w:eastAsia="ko-KR"/>
              </w:rPr>
            </w:pPr>
            <w:r w:rsidRPr="00557F84">
              <w:rPr>
                <w:rFonts w:cs="Times"/>
                <w:i/>
                <w:sz w:val="14"/>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15515"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9E69C"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80E2AA"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844E20"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60E93" w14:textId="07B19B1A" w:rsidR="00877EDD" w:rsidRPr="00557F84" w:rsidRDefault="00877EDD" w:rsidP="00AF7845">
            <w:pPr>
              <w:overflowPunct w:val="0"/>
              <w:autoSpaceDE w:val="0"/>
              <w:autoSpaceDN w:val="0"/>
              <w:jc w:val="center"/>
              <w:rPr>
                <w:rFonts w:cs="Times"/>
                <w:i/>
                <w:sz w:val="14"/>
                <w:szCs w:val="16"/>
                <w:lang w:eastAsia="en-GB"/>
              </w:rPr>
            </w:pPr>
            <w:r w:rsidRPr="00557F84">
              <w:rPr>
                <w:rFonts w:cs="Times"/>
                <w:i/>
                <w:sz w:val="14"/>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59D512"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0122B"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D5D48F" w14:textId="77777777" w:rsidR="00877EDD" w:rsidRPr="00557F84" w:rsidRDefault="00877EDD" w:rsidP="00F472D1">
            <w:pPr>
              <w:overflowPunct w:val="0"/>
              <w:autoSpaceDE w:val="0"/>
              <w:autoSpaceDN w:val="0"/>
              <w:jc w:val="center"/>
              <w:rPr>
                <w:rFonts w:cs="Times"/>
                <w:i/>
                <w:sz w:val="14"/>
                <w:szCs w:val="16"/>
                <w:lang w:eastAsia="en-GB"/>
              </w:rPr>
            </w:pPr>
            <w:r w:rsidRPr="00557F84">
              <w:rPr>
                <w:rFonts w:cs="Times"/>
                <w:i/>
                <w:sz w:val="14"/>
                <w:szCs w:val="16"/>
                <w:lang w:eastAsia="en-GB"/>
              </w:rPr>
              <w:t>4968</w:t>
            </w:r>
          </w:p>
        </w:tc>
      </w:tr>
    </w:tbl>
    <w:p w14:paraId="7E0E4DD5" w14:textId="78B32440" w:rsidR="00877EDD" w:rsidRDefault="00C65B7F" w:rsidP="00C65B7F">
      <w:pPr>
        <w:pStyle w:val="af7"/>
        <w:numPr>
          <w:ilvl w:val="0"/>
          <w:numId w:val="28"/>
        </w:numPr>
        <w:overflowPunct w:val="0"/>
        <w:autoSpaceDE w:val="0"/>
        <w:autoSpaceDN w:val="0"/>
        <w:adjustRightInd w:val="0"/>
        <w:spacing w:after="180" w:line="240" w:lineRule="auto"/>
        <w:ind w:left="1287"/>
        <w:contextualSpacing/>
        <w:textAlignment w:val="baseline"/>
        <w:rPr>
          <w:i/>
          <w:sz w:val="20"/>
        </w:rPr>
      </w:pPr>
      <w:r w:rsidRPr="00C65B7F">
        <w:rPr>
          <w:i/>
          <w:sz w:val="20"/>
        </w:rPr>
        <w:t>I_SF&gt;7 is not supported in Rel-17</w:t>
      </w:r>
      <w:r w:rsidR="00877EDD" w:rsidRPr="00557F84">
        <w:rPr>
          <w:i/>
          <w:sz w:val="20"/>
        </w:rPr>
        <w:t>.</w:t>
      </w:r>
    </w:p>
    <w:p w14:paraId="42913A73" w14:textId="77777777" w:rsidR="00C65B7F" w:rsidRPr="00C65B7F" w:rsidRDefault="00C65B7F" w:rsidP="00C65B7F">
      <w:pPr>
        <w:pStyle w:val="af7"/>
        <w:overflowPunct w:val="0"/>
        <w:autoSpaceDE w:val="0"/>
        <w:autoSpaceDN w:val="0"/>
        <w:adjustRightInd w:val="0"/>
        <w:spacing w:after="180" w:line="240" w:lineRule="auto"/>
        <w:ind w:left="1287"/>
        <w:contextualSpacing/>
        <w:textAlignment w:val="baseline"/>
        <w:rPr>
          <w:i/>
          <w:sz w:val="20"/>
        </w:rPr>
      </w:pPr>
    </w:p>
    <w:p w14:paraId="7580890A" w14:textId="77777777" w:rsidR="00AF1CE1" w:rsidRDefault="00AF1CE1" w:rsidP="00AF1CE1">
      <w:pPr>
        <w:pStyle w:val="af7"/>
      </w:pPr>
      <w:r w:rsidRPr="00AF1CE1">
        <w:rPr>
          <w:highlight w:val="green"/>
        </w:rPr>
        <w:t>Agreement</w:t>
      </w:r>
    </w:p>
    <w:p w14:paraId="5B5F63B2" w14:textId="00947FF1" w:rsidR="00AF1CE1" w:rsidRPr="00AF1CE1" w:rsidRDefault="00AF1CE1" w:rsidP="00AF1CE1">
      <w:pPr>
        <w:pStyle w:val="af7"/>
        <w:numPr>
          <w:ilvl w:val="0"/>
          <w:numId w:val="28"/>
        </w:numPr>
        <w:overflowPunct w:val="0"/>
        <w:autoSpaceDE w:val="0"/>
        <w:autoSpaceDN w:val="0"/>
        <w:adjustRightInd w:val="0"/>
        <w:spacing w:after="180" w:line="240" w:lineRule="auto"/>
        <w:ind w:left="1287"/>
        <w:contextualSpacing/>
        <w:textAlignment w:val="baseline"/>
        <w:rPr>
          <w:i/>
          <w:sz w:val="20"/>
        </w:rPr>
      </w:pPr>
      <w:r w:rsidRPr="00AF1CE1">
        <w:rPr>
          <w:i/>
          <w:sz w:val="20"/>
        </w:rPr>
        <w:t>Repetition is not used for 16-QAM in uplink.</w:t>
      </w:r>
    </w:p>
    <w:p w14:paraId="50FD1E02" w14:textId="77777777" w:rsidR="00877EDD" w:rsidRPr="00557F84" w:rsidRDefault="00877EDD" w:rsidP="00AF1CE1">
      <w:pPr>
        <w:pStyle w:val="af7"/>
        <w:rPr>
          <w:i/>
          <w:sz w:val="20"/>
          <w:szCs w:val="28"/>
          <w:lang w:eastAsia="x-none"/>
        </w:rPr>
      </w:pPr>
      <w:r w:rsidRPr="00AF1CE1">
        <w:rPr>
          <w:highlight w:val="green"/>
        </w:rPr>
        <w:t>Agreement</w:t>
      </w:r>
    </w:p>
    <w:p w14:paraId="32A67E3A" w14:textId="2CCA0D4A" w:rsidR="00AF1CE1" w:rsidRPr="00C65B7F" w:rsidRDefault="00AF7845" w:rsidP="00AF1CE1">
      <w:pPr>
        <w:pStyle w:val="af7"/>
        <w:numPr>
          <w:ilvl w:val="0"/>
          <w:numId w:val="28"/>
        </w:numPr>
        <w:overflowPunct w:val="0"/>
        <w:autoSpaceDE w:val="0"/>
        <w:autoSpaceDN w:val="0"/>
        <w:adjustRightInd w:val="0"/>
        <w:spacing w:after="180" w:line="240" w:lineRule="auto"/>
        <w:ind w:left="1287"/>
        <w:contextualSpacing/>
        <w:textAlignment w:val="baseline"/>
        <w:rPr>
          <w:i/>
          <w:sz w:val="20"/>
        </w:rPr>
      </w:pPr>
      <w:r w:rsidRPr="00AF1CE1">
        <w:rPr>
          <w:i/>
          <w:sz w:val="20"/>
        </w:rPr>
        <w:t xml:space="preserve">Repetition of 2 is NOT supported for 16-QAM in downlink </w:t>
      </w:r>
    </w:p>
    <w:p w14:paraId="5E647150" w14:textId="08DB8854" w:rsidR="00CB6269" w:rsidRPr="00EB2032" w:rsidRDefault="008F51B7" w:rsidP="00FA2E97">
      <w:pPr>
        <w:pStyle w:val="a8"/>
        <w:rPr>
          <w:rFonts w:cs="Arial"/>
          <w:sz w:val="20"/>
          <w:szCs w:val="20"/>
        </w:rPr>
      </w:pPr>
      <w:r>
        <w:rPr>
          <w:rFonts w:cs="Arial"/>
          <w:sz w:val="20"/>
          <w:szCs w:val="20"/>
        </w:rPr>
        <w:t xml:space="preserve">There is </w:t>
      </w:r>
      <w:r w:rsidR="001B1C05">
        <w:rPr>
          <w:rFonts w:cs="Arial"/>
          <w:sz w:val="20"/>
          <w:szCs w:val="20"/>
        </w:rPr>
        <w:t xml:space="preserve">company </w:t>
      </w:r>
      <w:r>
        <w:rPr>
          <w:rFonts w:cs="Arial"/>
          <w:sz w:val="20"/>
          <w:szCs w:val="20"/>
        </w:rPr>
        <w:t>insists</w:t>
      </w:r>
      <w:r w:rsidR="001B1C05">
        <w:rPr>
          <w:rFonts w:cs="Arial"/>
          <w:sz w:val="20"/>
          <w:szCs w:val="20"/>
        </w:rPr>
        <w:t xml:space="preserve"> the simulation should base on fading channel</w:t>
      </w:r>
      <w:r w:rsidR="00843748">
        <w:rPr>
          <w:rFonts w:cs="Arial"/>
          <w:sz w:val="20"/>
          <w:szCs w:val="20"/>
        </w:rPr>
        <w:t xml:space="preserve"> and </w:t>
      </w:r>
      <w:r w:rsidR="00615DBA">
        <w:rPr>
          <w:rFonts w:cs="Arial"/>
          <w:sz w:val="20"/>
          <w:szCs w:val="20"/>
        </w:rPr>
        <w:t>accordingly</w:t>
      </w:r>
      <w:r w:rsidR="00672895">
        <w:rPr>
          <w:rFonts w:cs="Arial"/>
          <w:sz w:val="20"/>
          <w:szCs w:val="20"/>
        </w:rPr>
        <w:t xml:space="preserve"> </w:t>
      </w:r>
      <w:r w:rsidR="001B1C05">
        <w:rPr>
          <w:rFonts w:cs="Arial"/>
          <w:sz w:val="20"/>
          <w:szCs w:val="20"/>
        </w:rPr>
        <w:t xml:space="preserve">we did further simulation to confirm whether </w:t>
      </w:r>
      <w:r w:rsidR="00817C61">
        <w:rPr>
          <w:rFonts w:cs="Arial"/>
          <w:sz w:val="20"/>
          <w:szCs w:val="20"/>
        </w:rPr>
        <w:t>majorities’</w:t>
      </w:r>
      <w:r w:rsidR="001B1C05">
        <w:rPr>
          <w:rFonts w:cs="Arial"/>
          <w:sz w:val="20"/>
          <w:szCs w:val="20"/>
        </w:rPr>
        <w:t xml:space="preserve"> view (</w:t>
      </w:r>
      <w:r w:rsidRPr="00064DA8">
        <w:rPr>
          <w:rFonts w:cs="Arial"/>
          <w:sz w:val="20"/>
          <w:szCs w:val="20"/>
        </w:rPr>
        <w:t>I</w:t>
      </w:r>
      <w:r w:rsidRPr="00064DA8">
        <w:rPr>
          <w:rFonts w:cs="Arial"/>
          <w:sz w:val="12"/>
          <w:szCs w:val="20"/>
        </w:rPr>
        <w:t>TBS</w:t>
      </w:r>
      <w:r>
        <w:rPr>
          <w:rFonts w:cs="Arial"/>
          <w:sz w:val="20"/>
          <w:szCs w:val="20"/>
        </w:rPr>
        <w:t xml:space="preserve"> </w:t>
      </w:r>
      <w:r w:rsidR="001B1C05">
        <w:rPr>
          <w:rFonts w:cs="Arial"/>
          <w:sz w:val="20"/>
          <w:szCs w:val="20"/>
        </w:rPr>
        <w:t xml:space="preserve">14) is suitable or not. At the same time, repetition is not supported for 16QAM has been confirmed, </w:t>
      </w:r>
      <w:r w:rsidR="00B441CF">
        <w:rPr>
          <w:rFonts w:cs="Arial"/>
          <w:sz w:val="20"/>
          <w:szCs w:val="20"/>
        </w:rPr>
        <w:t>it’s time to discuss the DCI</w:t>
      </w:r>
      <w:r w:rsidR="001B1C05">
        <w:rPr>
          <w:rFonts w:cs="Arial"/>
          <w:sz w:val="20"/>
          <w:szCs w:val="20"/>
        </w:rPr>
        <w:t xml:space="preserve"> </w:t>
      </w:r>
      <w:r w:rsidR="00B441CF">
        <w:rPr>
          <w:rFonts w:cs="Arial"/>
          <w:sz w:val="20"/>
          <w:szCs w:val="20"/>
        </w:rPr>
        <w:t xml:space="preserve">fields related to </w:t>
      </w:r>
      <w:r w:rsidR="00173F66">
        <w:rPr>
          <w:rFonts w:cs="Arial"/>
          <w:sz w:val="20"/>
          <w:szCs w:val="20"/>
        </w:rPr>
        <w:t>supporting</w:t>
      </w:r>
      <w:r w:rsidR="00877947">
        <w:rPr>
          <w:rFonts w:cs="Arial"/>
          <w:sz w:val="20"/>
          <w:szCs w:val="20"/>
        </w:rPr>
        <w:t xml:space="preserve"> </w:t>
      </w:r>
      <w:r w:rsidR="00B441CF">
        <w:rPr>
          <w:rFonts w:cs="Arial"/>
          <w:sz w:val="20"/>
          <w:szCs w:val="20"/>
        </w:rPr>
        <w:t>16QAM.</w:t>
      </w:r>
    </w:p>
    <w:p w14:paraId="2527681C" w14:textId="470F9B65" w:rsidR="00697317" w:rsidRPr="00B1340E" w:rsidRDefault="001B082A" w:rsidP="00C70B73">
      <w:pPr>
        <w:pStyle w:val="1"/>
      </w:pPr>
      <w:r>
        <w:t>Analysis and Discussion</w:t>
      </w:r>
    </w:p>
    <w:p w14:paraId="3B1FCBB4" w14:textId="14CBC040" w:rsidR="00170546" w:rsidRPr="00E94593" w:rsidRDefault="006A217B" w:rsidP="00504B61">
      <w:pPr>
        <w:pStyle w:val="2"/>
        <w:ind w:left="578" w:hanging="578"/>
        <w:rPr>
          <w:lang w:eastAsia="zh-CN"/>
        </w:rPr>
      </w:pPr>
      <w:r>
        <w:rPr>
          <w:lang w:eastAsia="zh-CN"/>
        </w:rPr>
        <w:t xml:space="preserve">Further investigation to </w:t>
      </w:r>
      <w:r w:rsidR="00B30CA8">
        <w:rPr>
          <w:lang w:eastAsia="zh-CN"/>
        </w:rPr>
        <w:t xml:space="preserve">switching </w:t>
      </w:r>
      <w:r>
        <w:rPr>
          <w:lang w:eastAsia="zh-CN"/>
        </w:rPr>
        <w:t xml:space="preserve">point </w:t>
      </w:r>
      <w:r w:rsidR="00796C23">
        <w:rPr>
          <w:lang w:eastAsia="zh-CN"/>
        </w:rPr>
        <w:t>in</w:t>
      </w:r>
      <w:r>
        <w:rPr>
          <w:lang w:eastAsia="zh-CN"/>
        </w:rPr>
        <w:t xml:space="preserve"> Downlink </w:t>
      </w:r>
      <w:r w:rsidR="00BA03CC">
        <w:rPr>
          <w:lang w:eastAsia="zh-CN"/>
        </w:rPr>
        <w:t>TBS indices</w:t>
      </w:r>
    </w:p>
    <w:p w14:paraId="7DBC5094" w14:textId="1CD20D35" w:rsidR="00B30CA8" w:rsidRDefault="00B30CA8" w:rsidP="007C7120">
      <w:pPr>
        <w:jc w:val="both"/>
        <w:rPr>
          <w:rFonts w:ascii="Arial" w:hAnsi="Arial" w:cs="Arial"/>
          <w:sz w:val="20"/>
          <w:szCs w:val="20"/>
        </w:rPr>
      </w:pPr>
      <w:r>
        <w:rPr>
          <w:rFonts w:ascii="Arial" w:hAnsi="Arial" w:cs="Arial"/>
          <w:sz w:val="20"/>
          <w:szCs w:val="20"/>
        </w:rPr>
        <w:t xml:space="preserve">In order to </w:t>
      </w:r>
      <w:r w:rsidR="007527D0">
        <w:rPr>
          <w:rFonts w:ascii="Arial" w:hAnsi="Arial" w:cs="Arial"/>
          <w:sz w:val="20"/>
          <w:szCs w:val="20"/>
        </w:rPr>
        <w:t>identify</w:t>
      </w:r>
      <w:r>
        <w:rPr>
          <w:rFonts w:ascii="Arial" w:hAnsi="Arial" w:cs="Arial"/>
          <w:sz w:val="20"/>
          <w:szCs w:val="20"/>
        </w:rPr>
        <w:t xml:space="preserve"> </w:t>
      </w:r>
      <w:r w:rsidR="00E7214A">
        <w:rPr>
          <w:rFonts w:ascii="Arial" w:hAnsi="Arial" w:cs="Arial"/>
          <w:sz w:val="20"/>
          <w:szCs w:val="20"/>
        </w:rPr>
        <w:t>what’s the</w:t>
      </w:r>
      <w:r>
        <w:rPr>
          <w:rFonts w:ascii="Arial" w:hAnsi="Arial" w:cs="Arial"/>
          <w:sz w:val="20"/>
          <w:szCs w:val="20"/>
        </w:rPr>
        <w:t xml:space="preserve"> best switching </w:t>
      </w:r>
      <w:r w:rsidR="00796C23">
        <w:rPr>
          <w:rFonts w:ascii="Arial" w:hAnsi="Arial" w:cs="Arial"/>
          <w:sz w:val="20"/>
          <w:szCs w:val="20"/>
        </w:rPr>
        <w:t>point, since</w:t>
      </w:r>
      <w:r>
        <w:rPr>
          <w:rFonts w:ascii="Arial" w:hAnsi="Arial" w:cs="Arial"/>
          <w:sz w:val="20"/>
          <w:szCs w:val="20"/>
        </w:rPr>
        <w:t xml:space="preserve"> Ran1 103# meeting, many companies </w:t>
      </w:r>
      <w:r w:rsidR="00123735">
        <w:rPr>
          <w:rFonts w:ascii="Arial" w:hAnsi="Arial" w:cs="Arial"/>
          <w:sz w:val="20"/>
          <w:szCs w:val="20"/>
        </w:rPr>
        <w:t>provide</w:t>
      </w:r>
      <w:r w:rsidR="00123735">
        <w:rPr>
          <w:rFonts w:ascii="Arial" w:hAnsi="Arial" w:cs="Arial" w:hint="eastAsia"/>
          <w:sz w:val="20"/>
          <w:szCs w:val="20"/>
        </w:rPr>
        <w:t>d</w:t>
      </w:r>
      <w:r>
        <w:rPr>
          <w:rFonts w:ascii="Arial" w:hAnsi="Arial" w:cs="Arial"/>
          <w:sz w:val="20"/>
          <w:szCs w:val="20"/>
        </w:rPr>
        <w:t xml:space="preserve"> simulation result</w:t>
      </w:r>
      <w:r w:rsidR="00796C23">
        <w:rPr>
          <w:rFonts w:ascii="Arial" w:hAnsi="Arial" w:cs="Arial"/>
          <w:sz w:val="20"/>
          <w:szCs w:val="20"/>
        </w:rPr>
        <w:t>s</w:t>
      </w:r>
      <w:r>
        <w:rPr>
          <w:rFonts w:ascii="Arial" w:hAnsi="Arial" w:cs="Arial"/>
          <w:sz w:val="20"/>
          <w:szCs w:val="20"/>
        </w:rPr>
        <w:t xml:space="preserve"> based on simulation as</w:t>
      </w:r>
      <w:r w:rsidR="00796C23">
        <w:rPr>
          <w:rFonts w:ascii="Arial" w:hAnsi="Arial" w:cs="Arial"/>
          <w:sz w:val="20"/>
          <w:szCs w:val="20"/>
        </w:rPr>
        <w:t>sumption from RAN1 102# meeting, i.e</w:t>
      </w:r>
      <w:r>
        <w:rPr>
          <w:rFonts w:ascii="Arial" w:hAnsi="Arial" w:cs="Arial"/>
          <w:sz w:val="20"/>
          <w:szCs w:val="20"/>
        </w:rPr>
        <w:t>. AWGN channel. According to the simulation result</w:t>
      </w:r>
      <w:r w:rsidR="00796C23">
        <w:rPr>
          <w:rFonts w:ascii="Arial" w:hAnsi="Arial" w:cs="Arial"/>
          <w:sz w:val="20"/>
          <w:szCs w:val="20"/>
        </w:rPr>
        <w:t>s</w:t>
      </w:r>
      <w:r>
        <w:rPr>
          <w:rFonts w:ascii="Arial" w:hAnsi="Arial" w:cs="Arial"/>
          <w:sz w:val="20"/>
          <w:szCs w:val="20"/>
        </w:rPr>
        <w:t xml:space="preserve"> and ot</w:t>
      </w:r>
      <w:r w:rsidR="00E7214A">
        <w:rPr>
          <w:rFonts w:ascii="Arial" w:hAnsi="Arial" w:cs="Arial"/>
          <w:sz w:val="20"/>
          <w:szCs w:val="20"/>
        </w:rPr>
        <w:t xml:space="preserve">her considerations, majorities concluded </w:t>
      </w:r>
      <w:r>
        <w:rPr>
          <w:rFonts w:ascii="Arial" w:hAnsi="Arial" w:cs="Arial"/>
          <w:sz w:val="20"/>
          <w:szCs w:val="20"/>
        </w:rPr>
        <w:t>that the switching point should be I</w:t>
      </w:r>
      <w:r w:rsidRPr="00B30CA8">
        <w:rPr>
          <w:rFonts w:ascii="Arial" w:hAnsi="Arial" w:cs="Arial"/>
          <w:sz w:val="12"/>
          <w:szCs w:val="20"/>
        </w:rPr>
        <w:t>TBS</w:t>
      </w:r>
      <w:r w:rsidRPr="00B30CA8">
        <w:rPr>
          <w:rFonts w:ascii="Arial" w:hAnsi="Arial" w:cs="Arial"/>
          <w:sz w:val="20"/>
          <w:szCs w:val="20"/>
        </w:rPr>
        <w:t>=14</w:t>
      </w:r>
      <w:r>
        <w:rPr>
          <w:rFonts w:ascii="Arial" w:hAnsi="Arial" w:cs="Arial"/>
          <w:sz w:val="20"/>
          <w:szCs w:val="20"/>
        </w:rPr>
        <w:t xml:space="preserve"> for downlink SB/GB</w:t>
      </w:r>
      <w:r w:rsidR="00A31532">
        <w:rPr>
          <w:rFonts w:ascii="Arial" w:hAnsi="Arial" w:cs="Arial"/>
          <w:sz w:val="20"/>
          <w:szCs w:val="20"/>
        </w:rPr>
        <w:t>.</w:t>
      </w:r>
      <w:r>
        <w:rPr>
          <w:rFonts w:ascii="Arial" w:hAnsi="Arial" w:cs="Arial"/>
          <w:sz w:val="20"/>
          <w:szCs w:val="20"/>
        </w:rPr>
        <w:t xml:space="preserve"> </w:t>
      </w:r>
      <w:r w:rsidR="00E7214A">
        <w:rPr>
          <w:rFonts w:ascii="Arial" w:hAnsi="Arial" w:cs="Arial"/>
          <w:sz w:val="20"/>
          <w:szCs w:val="20"/>
        </w:rPr>
        <w:t>However</w:t>
      </w:r>
      <w:r>
        <w:rPr>
          <w:rFonts w:ascii="Arial" w:hAnsi="Arial" w:cs="Arial"/>
          <w:sz w:val="20"/>
          <w:szCs w:val="20"/>
        </w:rPr>
        <w:t xml:space="preserve">, </w:t>
      </w:r>
      <w:r w:rsidR="00855870">
        <w:rPr>
          <w:rFonts w:ascii="Arial" w:hAnsi="Arial" w:cs="Arial"/>
          <w:sz w:val="20"/>
          <w:szCs w:val="20"/>
        </w:rPr>
        <w:t>[4]</w:t>
      </w:r>
      <w:r>
        <w:rPr>
          <w:rFonts w:ascii="Arial" w:hAnsi="Arial" w:cs="Arial"/>
          <w:sz w:val="20"/>
          <w:szCs w:val="20"/>
        </w:rPr>
        <w:t xml:space="preserve"> </w:t>
      </w:r>
      <w:r w:rsidR="00796C23">
        <w:rPr>
          <w:rFonts w:ascii="Arial" w:hAnsi="Arial" w:cs="Arial"/>
          <w:sz w:val="20"/>
          <w:szCs w:val="20"/>
        </w:rPr>
        <w:t xml:space="preserve">declared that </w:t>
      </w:r>
      <w:r>
        <w:rPr>
          <w:rFonts w:ascii="Arial" w:hAnsi="Arial" w:cs="Arial"/>
          <w:sz w:val="20"/>
          <w:szCs w:val="20"/>
        </w:rPr>
        <w:t>the main objective of introducing 16QAM</w:t>
      </w:r>
      <w:r w:rsidR="00796C23">
        <w:rPr>
          <w:rFonts w:ascii="Arial" w:hAnsi="Arial" w:cs="Arial"/>
          <w:sz w:val="20"/>
          <w:szCs w:val="20"/>
        </w:rPr>
        <w:t xml:space="preserve"> is aiming at mobile scenarios</w:t>
      </w:r>
      <w:r w:rsidR="00D53EB4">
        <w:rPr>
          <w:rFonts w:ascii="Arial" w:hAnsi="Arial" w:cs="Arial"/>
          <w:sz w:val="20"/>
          <w:szCs w:val="20"/>
        </w:rPr>
        <w:t>, consequently</w:t>
      </w:r>
      <w:r>
        <w:rPr>
          <w:rFonts w:ascii="Arial" w:hAnsi="Arial" w:cs="Arial"/>
          <w:sz w:val="20"/>
          <w:szCs w:val="20"/>
        </w:rPr>
        <w:t xml:space="preserve"> simulation should base on fading channel and proposed </w:t>
      </w:r>
      <w:r w:rsidR="00123735">
        <w:rPr>
          <w:rFonts w:ascii="Arial" w:hAnsi="Arial" w:cs="Arial"/>
          <w:sz w:val="20"/>
          <w:szCs w:val="20"/>
        </w:rPr>
        <w:t xml:space="preserve">that </w:t>
      </w:r>
      <w:r>
        <w:rPr>
          <w:rFonts w:ascii="Arial" w:hAnsi="Arial" w:cs="Arial"/>
          <w:sz w:val="20"/>
          <w:szCs w:val="20"/>
        </w:rPr>
        <w:t>switching point should be I</w:t>
      </w:r>
      <w:r w:rsidRPr="00B30CA8">
        <w:rPr>
          <w:rFonts w:ascii="Arial" w:hAnsi="Arial" w:cs="Arial"/>
          <w:sz w:val="12"/>
          <w:szCs w:val="20"/>
        </w:rPr>
        <w:t>TBS</w:t>
      </w:r>
      <w:r>
        <w:rPr>
          <w:rFonts w:ascii="Arial" w:hAnsi="Arial" w:cs="Arial"/>
          <w:sz w:val="12"/>
          <w:szCs w:val="20"/>
        </w:rPr>
        <w:t>=</w:t>
      </w:r>
      <w:r>
        <w:rPr>
          <w:rFonts w:ascii="Arial" w:hAnsi="Arial" w:cs="Arial"/>
          <w:sz w:val="20"/>
          <w:szCs w:val="20"/>
        </w:rPr>
        <w:t>12 for downlink SB/GB. At the end of 10</w:t>
      </w:r>
      <w:r w:rsidR="00796C23">
        <w:rPr>
          <w:rFonts w:ascii="Arial" w:hAnsi="Arial" w:cs="Arial"/>
          <w:sz w:val="20"/>
          <w:szCs w:val="20"/>
        </w:rPr>
        <w:t>4# meeting, this difference</w:t>
      </w:r>
      <w:r>
        <w:rPr>
          <w:rFonts w:ascii="Arial" w:hAnsi="Arial" w:cs="Arial"/>
          <w:sz w:val="20"/>
          <w:szCs w:val="20"/>
        </w:rPr>
        <w:t xml:space="preserve"> was discussed again and providing </w:t>
      </w:r>
      <w:r>
        <w:rPr>
          <w:rFonts w:ascii="Arial" w:hAnsi="Arial" w:cs="Arial"/>
          <w:sz w:val="20"/>
          <w:szCs w:val="20"/>
        </w:rPr>
        <w:lastRenderedPageBreak/>
        <w:t xml:space="preserve">simulation result based on fading channel was encouraged. </w:t>
      </w:r>
      <w:r w:rsidR="00D53EB4">
        <w:rPr>
          <w:rFonts w:ascii="Arial" w:hAnsi="Arial" w:cs="Arial"/>
          <w:sz w:val="20"/>
          <w:szCs w:val="20"/>
        </w:rPr>
        <w:t>Considering</w:t>
      </w:r>
      <w:r>
        <w:rPr>
          <w:rFonts w:ascii="Arial" w:hAnsi="Arial" w:cs="Arial"/>
          <w:sz w:val="20"/>
          <w:szCs w:val="20"/>
        </w:rPr>
        <w:t xml:space="preserve"> the difference is whether switching point should move from I</w:t>
      </w:r>
      <w:r w:rsidRPr="00B30CA8">
        <w:rPr>
          <w:rFonts w:ascii="Arial" w:hAnsi="Arial" w:cs="Arial"/>
          <w:sz w:val="12"/>
          <w:szCs w:val="20"/>
        </w:rPr>
        <w:t>TBS</w:t>
      </w:r>
      <w:r w:rsidRPr="00B30CA8">
        <w:rPr>
          <w:rFonts w:ascii="Arial" w:hAnsi="Arial" w:cs="Arial"/>
          <w:sz w:val="20"/>
          <w:szCs w:val="20"/>
        </w:rPr>
        <w:t>=1</w:t>
      </w:r>
      <w:r>
        <w:rPr>
          <w:rFonts w:ascii="Arial" w:hAnsi="Arial" w:cs="Arial"/>
          <w:sz w:val="20"/>
          <w:szCs w:val="20"/>
        </w:rPr>
        <w:t>4 down to I</w:t>
      </w:r>
      <w:r w:rsidRPr="00B30CA8">
        <w:rPr>
          <w:rFonts w:ascii="Arial" w:hAnsi="Arial" w:cs="Arial"/>
          <w:sz w:val="12"/>
          <w:szCs w:val="20"/>
        </w:rPr>
        <w:t>TBS</w:t>
      </w:r>
      <w:r w:rsidRPr="00B30CA8">
        <w:rPr>
          <w:rFonts w:ascii="Arial" w:hAnsi="Arial" w:cs="Arial"/>
          <w:sz w:val="20"/>
          <w:szCs w:val="20"/>
        </w:rPr>
        <w:t>=1</w:t>
      </w:r>
      <w:r>
        <w:rPr>
          <w:rFonts w:ascii="Arial" w:hAnsi="Arial" w:cs="Arial"/>
          <w:sz w:val="20"/>
          <w:szCs w:val="20"/>
        </w:rPr>
        <w:t xml:space="preserve">2 or not, </w:t>
      </w:r>
      <w:r w:rsidR="00A53BEE">
        <w:rPr>
          <w:rFonts w:ascii="Arial" w:hAnsi="Arial" w:cs="Arial"/>
          <w:sz w:val="20"/>
          <w:szCs w:val="20"/>
        </w:rPr>
        <w:t>our simulation</w:t>
      </w:r>
      <w:r>
        <w:rPr>
          <w:rFonts w:ascii="Arial" w:hAnsi="Arial" w:cs="Arial"/>
          <w:sz w:val="20"/>
          <w:szCs w:val="20"/>
        </w:rPr>
        <w:t xml:space="preserve"> focus on I</w:t>
      </w:r>
      <w:r w:rsidRPr="00B30CA8">
        <w:rPr>
          <w:rFonts w:ascii="Arial" w:hAnsi="Arial" w:cs="Arial"/>
          <w:sz w:val="12"/>
          <w:szCs w:val="20"/>
        </w:rPr>
        <w:t>TBS</w:t>
      </w:r>
      <w:r w:rsidRPr="00B30CA8">
        <w:rPr>
          <w:rFonts w:ascii="Arial" w:hAnsi="Arial" w:cs="Arial"/>
          <w:sz w:val="20"/>
          <w:szCs w:val="20"/>
        </w:rPr>
        <w:t>=1</w:t>
      </w:r>
      <w:r>
        <w:rPr>
          <w:rFonts w:ascii="Arial" w:hAnsi="Arial" w:cs="Arial"/>
          <w:sz w:val="20"/>
          <w:szCs w:val="20"/>
        </w:rPr>
        <w:t>2/13.</w:t>
      </w:r>
    </w:p>
    <w:p w14:paraId="6D9E69EF" w14:textId="30CBF4C9" w:rsidR="00064DA8" w:rsidRDefault="00064DA8" w:rsidP="007C7120">
      <w:pPr>
        <w:jc w:val="both"/>
        <w:rPr>
          <w:rFonts w:ascii="Arial" w:hAnsi="Arial" w:cs="Arial"/>
          <w:sz w:val="20"/>
          <w:szCs w:val="20"/>
        </w:rPr>
      </w:pPr>
      <w:r>
        <w:rPr>
          <w:rFonts w:ascii="Arial" w:hAnsi="Arial" w:cs="Arial"/>
          <w:sz w:val="20"/>
          <w:szCs w:val="20"/>
        </w:rPr>
        <w:t>For DL 1T1R Standalone operation mode, Figure 1 and Figure 2 show the simu</w:t>
      </w:r>
      <w:r w:rsidR="00896128">
        <w:rPr>
          <w:rFonts w:ascii="Arial" w:hAnsi="Arial" w:cs="Arial"/>
          <w:sz w:val="20"/>
          <w:szCs w:val="20"/>
        </w:rPr>
        <w:t>lation result for ETU1 and ETU5, respectively</w:t>
      </w:r>
      <w:r>
        <w:rPr>
          <w:rFonts w:ascii="Arial" w:hAnsi="Arial" w:cs="Arial"/>
          <w:sz w:val="20"/>
          <w:szCs w:val="20"/>
        </w:rPr>
        <w:t>.</w:t>
      </w:r>
      <w:r w:rsidR="00421FBA">
        <w:rPr>
          <w:rFonts w:ascii="Arial" w:hAnsi="Arial" w:cs="Arial"/>
          <w:sz w:val="20"/>
          <w:szCs w:val="20"/>
        </w:rPr>
        <w:t xml:space="preserve"> 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2 and ETU=1Hz, the performance of QPSK is better than 16QAM about 2.0dB.</w:t>
      </w:r>
      <w:r w:rsidR="00421FBA" w:rsidRPr="00421FBA">
        <w:rPr>
          <w:rFonts w:ascii="Arial" w:hAnsi="Arial" w:cs="Arial"/>
          <w:sz w:val="20"/>
          <w:szCs w:val="20"/>
        </w:rPr>
        <w:t xml:space="preserve"> </w:t>
      </w:r>
      <w:r w:rsidR="00421FBA">
        <w:rPr>
          <w:rFonts w:ascii="Arial" w:hAnsi="Arial" w:cs="Arial"/>
          <w:sz w:val="20"/>
          <w:szCs w:val="20"/>
        </w:rPr>
        <w:t>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3</w:t>
      </w:r>
      <w:r w:rsidR="00421FBA" w:rsidRPr="00421FBA">
        <w:rPr>
          <w:rFonts w:ascii="Arial" w:hAnsi="Arial" w:cs="Arial"/>
          <w:sz w:val="20"/>
          <w:szCs w:val="20"/>
        </w:rPr>
        <w:t xml:space="preserve"> </w:t>
      </w:r>
      <w:r w:rsidR="00421FBA">
        <w:rPr>
          <w:rFonts w:ascii="Arial" w:hAnsi="Arial" w:cs="Arial"/>
          <w:sz w:val="20"/>
          <w:szCs w:val="20"/>
        </w:rPr>
        <w:t>and ETU=1Hz, the performance of QPSK is almost the same as 16QAM.</w:t>
      </w:r>
      <w:r w:rsidR="00421FBA" w:rsidRPr="00421FBA">
        <w:rPr>
          <w:rFonts w:ascii="Arial" w:hAnsi="Arial" w:cs="Arial"/>
          <w:sz w:val="20"/>
          <w:szCs w:val="20"/>
        </w:rPr>
        <w:t xml:space="preserve"> </w:t>
      </w:r>
      <w:r w:rsidR="00421FBA">
        <w:rPr>
          <w:rFonts w:ascii="Arial" w:hAnsi="Arial" w:cs="Arial"/>
          <w:sz w:val="20"/>
          <w:szCs w:val="20"/>
        </w:rPr>
        <w:t>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2 and ETU=</w:t>
      </w:r>
      <w:r w:rsidR="00421FBA" w:rsidRPr="00421FBA">
        <w:rPr>
          <w:rFonts w:ascii="Arial" w:hAnsi="Arial" w:cs="Arial"/>
          <w:sz w:val="20"/>
          <w:szCs w:val="20"/>
        </w:rPr>
        <w:t>5Hz,</w:t>
      </w:r>
      <w:r w:rsidR="00421FBA">
        <w:rPr>
          <w:rFonts w:ascii="Arial" w:hAnsi="Arial" w:cs="Arial"/>
          <w:sz w:val="20"/>
          <w:szCs w:val="20"/>
        </w:rPr>
        <w:t xml:space="preserve"> the performance of QPSK is better than 16QAM about 1.6dB. 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3</w:t>
      </w:r>
      <w:r w:rsidR="00421FBA" w:rsidRPr="00421FBA">
        <w:rPr>
          <w:rFonts w:ascii="Arial" w:hAnsi="Arial" w:cs="Arial"/>
          <w:sz w:val="20"/>
          <w:szCs w:val="20"/>
        </w:rPr>
        <w:t xml:space="preserve"> </w:t>
      </w:r>
      <w:r w:rsidR="00421FBA">
        <w:rPr>
          <w:rFonts w:ascii="Arial" w:hAnsi="Arial" w:cs="Arial"/>
          <w:sz w:val="20"/>
          <w:szCs w:val="20"/>
        </w:rPr>
        <w:t>and ETU=5Hz, the performance of QPSK is almost the same as 16QAM.</w:t>
      </w:r>
    </w:p>
    <w:p w14:paraId="70E3BEF3" w14:textId="5E836107" w:rsidR="00064DA8" w:rsidRDefault="00064DA8" w:rsidP="00064DA8">
      <w:pPr>
        <w:jc w:val="both"/>
        <w:rPr>
          <w:rFonts w:ascii="Arial" w:hAnsi="Arial" w:cs="Arial"/>
          <w:sz w:val="20"/>
          <w:szCs w:val="20"/>
        </w:rPr>
      </w:pPr>
      <w:r>
        <w:rPr>
          <w:rFonts w:ascii="Arial" w:hAnsi="Arial" w:cs="Arial"/>
          <w:sz w:val="20"/>
          <w:szCs w:val="20"/>
        </w:rPr>
        <w:t>For DL 2T1R Standalone operation mode, Figure 3 and Figure 4 show the simulation result for ETU1 and ETU5</w:t>
      </w:r>
      <w:r w:rsidR="00896128">
        <w:rPr>
          <w:rFonts w:ascii="Arial" w:hAnsi="Arial" w:cs="Arial"/>
          <w:sz w:val="20"/>
          <w:szCs w:val="20"/>
        </w:rPr>
        <w:t>,</w:t>
      </w:r>
      <w:r>
        <w:rPr>
          <w:rFonts w:ascii="Arial" w:hAnsi="Arial" w:cs="Arial"/>
          <w:sz w:val="20"/>
          <w:szCs w:val="20"/>
        </w:rPr>
        <w:t xml:space="preserve"> respectively.</w:t>
      </w:r>
      <w:r w:rsidR="00421FBA" w:rsidRPr="00421FBA">
        <w:rPr>
          <w:rFonts w:ascii="Arial" w:hAnsi="Arial" w:cs="Arial"/>
          <w:sz w:val="20"/>
          <w:szCs w:val="20"/>
        </w:rPr>
        <w:t xml:space="preserve"> </w:t>
      </w:r>
      <w:r w:rsidR="00421FBA">
        <w:rPr>
          <w:rFonts w:ascii="Arial" w:hAnsi="Arial" w:cs="Arial"/>
          <w:sz w:val="20"/>
          <w:szCs w:val="20"/>
        </w:rPr>
        <w:t>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2 and ETU=1Hz, the performance of QPSK is better than 16QAM about 2.9dB.</w:t>
      </w:r>
      <w:r w:rsidR="00421FBA" w:rsidRPr="00421FBA">
        <w:rPr>
          <w:rFonts w:ascii="Arial" w:hAnsi="Arial" w:cs="Arial"/>
          <w:sz w:val="20"/>
          <w:szCs w:val="20"/>
        </w:rPr>
        <w:t xml:space="preserve"> </w:t>
      </w:r>
      <w:r w:rsidR="00421FBA">
        <w:rPr>
          <w:rFonts w:ascii="Arial" w:hAnsi="Arial" w:cs="Arial"/>
          <w:sz w:val="20"/>
          <w:szCs w:val="20"/>
        </w:rPr>
        <w:t>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3</w:t>
      </w:r>
      <w:r w:rsidR="00421FBA" w:rsidRPr="00421FBA">
        <w:rPr>
          <w:rFonts w:ascii="Arial" w:hAnsi="Arial" w:cs="Arial"/>
          <w:sz w:val="20"/>
          <w:szCs w:val="20"/>
        </w:rPr>
        <w:t xml:space="preserve"> </w:t>
      </w:r>
      <w:r w:rsidR="00421FBA">
        <w:rPr>
          <w:rFonts w:ascii="Arial" w:hAnsi="Arial" w:cs="Arial"/>
          <w:sz w:val="20"/>
          <w:szCs w:val="20"/>
        </w:rPr>
        <w:t>and ETU=1Hz, the performance of QPSK is better than 16QAM about 1.8dB.</w:t>
      </w:r>
      <w:r w:rsidR="00421FBA" w:rsidRPr="00421FBA">
        <w:rPr>
          <w:rFonts w:ascii="Arial" w:hAnsi="Arial" w:cs="Arial"/>
          <w:sz w:val="20"/>
          <w:szCs w:val="20"/>
        </w:rPr>
        <w:t xml:space="preserve"> </w:t>
      </w:r>
      <w:r w:rsidR="00421FBA">
        <w:rPr>
          <w:rFonts w:ascii="Arial" w:hAnsi="Arial" w:cs="Arial"/>
          <w:sz w:val="20"/>
          <w:szCs w:val="20"/>
        </w:rPr>
        <w:t>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2 and ETU=</w:t>
      </w:r>
      <w:r w:rsidR="00421FBA" w:rsidRPr="00421FBA">
        <w:rPr>
          <w:rFonts w:ascii="Arial" w:hAnsi="Arial" w:cs="Arial"/>
          <w:sz w:val="20"/>
          <w:szCs w:val="20"/>
        </w:rPr>
        <w:t>5Hz,</w:t>
      </w:r>
      <w:r w:rsidR="00421FBA">
        <w:rPr>
          <w:rFonts w:ascii="Arial" w:hAnsi="Arial" w:cs="Arial"/>
          <w:sz w:val="20"/>
          <w:szCs w:val="20"/>
        </w:rPr>
        <w:t xml:space="preserve"> the performance of QPSK is better than 16QAM about </w:t>
      </w:r>
      <w:r w:rsidR="00A37CFF">
        <w:rPr>
          <w:rFonts w:ascii="Arial" w:hAnsi="Arial" w:cs="Arial"/>
          <w:sz w:val="20"/>
          <w:szCs w:val="20"/>
        </w:rPr>
        <w:t>2.8</w:t>
      </w:r>
      <w:r w:rsidR="00421FBA">
        <w:rPr>
          <w:rFonts w:ascii="Arial" w:hAnsi="Arial" w:cs="Arial"/>
          <w:sz w:val="20"/>
          <w:szCs w:val="20"/>
        </w:rPr>
        <w:t>dB. For I</w:t>
      </w:r>
      <w:r w:rsidR="00421FBA" w:rsidRPr="00B30CA8">
        <w:rPr>
          <w:rFonts w:ascii="Arial" w:hAnsi="Arial" w:cs="Arial"/>
          <w:sz w:val="12"/>
          <w:szCs w:val="20"/>
        </w:rPr>
        <w:t>TBS</w:t>
      </w:r>
      <w:r w:rsidR="00421FBA" w:rsidRPr="00B30CA8">
        <w:rPr>
          <w:rFonts w:ascii="Arial" w:hAnsi="Arial" w:cs="Arial"/>
          <w:sz w:val="20"/>
          <w:szCs w:val="20"/>
        </w:rPr>
        <w:t>=1</w:t>
      </w:r>
      <w:r w:rsidR="00421FBA">
        <w:rPr>
          <w:rFonts w:ascii="Arial" w:hAnsi="Arial" w:cs="Arial"/>
          <w:sz w:val="20"/>
          <w:szCs w:val="20"/>
        </w:rPr>
        <w:t>3</w:t>
      </w:r>
      <w:r w:rsidR="00421FBA" w:rsidRPr="00421FBA">
        <w:rPr>
          <w:rFonts w:ascii="Arial" w:hAnsi="Arial" w:cs="Arial"/>
          <w:sz w:val="20"/>
          <w:szCs w:val="20"/>
        </w:rPr>
        <w:t xml:space="preserve"> </w:t>
      </w:r>
      <w:r w:rsidR="00421FBA">
        <w:rPr>
          <w:rFonts w:ascii="Arial" w:hAnsi="Arial" w:cs="Arial"/>
          <w:sz w:val="20"/>
          <w:szCs w:val="20"/>
        </w:rPr>
        <w:t xml:space="preserve">and ETU=5Hz, the performance of QPSK is </w:t>
      </w:r>
      <w:r w:rsidR="00A37CFF">
        <w:rPr>
          <w:rFonts w:ascii="Arial" w:hAnsi="Arial" w:cs="Arial"/>
          <w:sz w:val="20"/>
          <w:szCs w:val="20"/>
        </w:rPr>
        <w:t>better than 16QAM about 1.5dB</w:t>
      </w:r>
      <w:r w:rsidR="00421FBA">
        <w:rPr>
          <w:rFonts w:ascii="Arial" w:hAnsi="Arial" w:cs="Arial"/>
          <w:sz w:val="20"/>
          <w:szCs w:val="20"/>
        </w:rPr>
        <w:t>.</w:t>
      </w:r>
    </w:p>
    <w:p w14:paraId="1CFEAA9B" w14:textId="77777777" w:rsidR="00064DA8" w:rsidRDefault="00064DA8" w:rsidP="007C7120">
      <w:pPr>
        <w:jc w:val="both"/>
        <w:rPr>
          <w:rFonts w:ascii="Arial" w:hAnsi="Arial" w:cs="Arial"/>
          <w:sz w:val="20"/>
          <w:szCs w:val="20"/>
        </w:rPr>
      </w:pPr>
    </w:p>
    <w:p w14:paraId="709B3B45" w14:textId="60187373" w:rsidR="00396E41" w:rsidRDefault="00396E41" w:rsidP="0093416A">
      <w:pPr>
        <w:jc w:val="center"/>
        <w:rPr>
          <w:rFonts w:ascii="Arial" w:hAnsi="Arial" w:cs="Arial"/>
          <w:sz w:val="20"/>
          <w:szCs w:val="20"/>
        </w:rPr>
      </w:pPr>
      <w:r w:rsidRPr="0093416A">
        <w:rPr>
          <w:rFonts w:ascii="Arial" w:hAnsi="Arial" w:cs="Arial"/>
          <w:noProof/>
          <w:sz w:val="20"/>
          <w:szCs w:val="20"/>
        </w:rPr>
        <w:drawing>
          <wp:inline distT="0" distB="0" distL="0" distR="0" wp14:anchorId="13B069F8" wp14:editId="6581BA12">
            <wp:extent cx="3473183" cy="2767867"/>
            <wp:effectExtent l="0" t="0" r="0" b="0"/>
            <wp:docPr id="6" name="图片 6" descr="cid:image024.png@01D71F00.54B9E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24.png@01D71F00.54B9E91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496033" cy="2786077"/>
                    </a:xfrm>
                    <a:prstGeom prst="rect">
                      <a:avLst/>
                    </a:prstGeom>
                    <a:noFill/>
                    <a:ln>
                      <a:noFill/>
                    </a:ln>
                  </pic:spPr>
                </pic:pic>
              </a:graphicData>
            </a:graphic>
          </wp:inline>
        </w:drawing>
      </w:r>
    </w:p>
    <w:p w14:paraId="41E5CFC1" w14:textId="76EB8B19" w:rsidR="00064DA8" w:rsidRDefault="0093416A" w:rsidP="00064DA8">
      <w:pPr>
        <w:jc w:val="center"/>
        <w:rPr>
          <w:rFonts w:ascii="Arial" w:hAnsi="Arial" w:cs="Arial"/>
          <w:sz w:val="20"/>
          <w:szCs w:val="20"/>
        </w:rPr>
      </w:pPr>
      <w:r w:rsidRPr="0093416A">
        <w:rPr>
          <w:rFonts w:ascii="Arial" w:hAnsi="Arial" w:cs="Arial" w:hint="eastAsia"/>
          <w:sz w:val="20"/>
          <w:szCs w:val="20"/>
        </w:rPr>
        <w:t xml:space="preserve">Figure </w:t>
      </w:r>
      <w:r>
        <w:rPr>
          <w:rFonts w:ascii="Arial" w:hAnsi="Arial" w:cs="Arial"/>
          <w:sz w:val="20"/>
          <w:szCs w:val="20"/>
        </w:rPr>
        <w:t>1</w:t>
      </w:r>
      <w:r w:rsidRPr="0093416A">
        <w:rPr>
          <w:rFonts w:ascii="Arial" w:hAnsi="Arial" w:cs="Arial" w:hint="eastAsia"/>
          <w:sz w:val="20"/>
          <w:szCs w:val="20"/>
        </w:rPr>
        <w:t xml:space="preserve"> </w:t>
      </w:r>
      <w:r w:rsidR="00064DA8" w:rsidRPr="00064DA8">
        <w:rPr>
          <w:rFonts w:ascii="Arial" w:hAnsi="Arial" w:cs="Arial"/>
          <w:sz w:val="20"/>
          <w:szCs w:val="20"/>
        </w:rPr>
        <w:t xml:space="preserve">NPDSCH BLER of </w:t>
      </w:r>
      <w:r w:rsidR="00064DA8">
        <w:rPr>
          <w:rFonts w:ascii="Arial" w:hAnsi="Arial" w:cs="Arial"/>
          <w:sz w:val="20"/>
          <w:szCs w:val="20"/>
        </w:rPr>
        <w:t>standalone mode</w:t>
      </w:r>
      <w:r w:rsidR="00896128">
        <w:rPr>
          <w:rFonts w:ascii="Arial" w:hAnsi="Arial" w:cs="Arial"/>
          <w:sz w:val="20"/>
          <w:szCs w:val="20"/>
        </w:rPr>
        <w:t>,</w:t>
      </w:r>
      <w:r w:rsidR="00064DA8">
        <w:rPr>
          <w:rFonts w:ascii="Arial" w:hAnsi="Arial" w:cs="Arial"/>
          <w:sz w:val="20"/>
          <w:szCs w:val="20"/>
        </w:rPr>
        <w:t xml:space="preserve"> </w:t>
      </w:r>
      <w:r w:rsidR="00064DA8" w:rsidRPr="00064DA8">
        <w:rPr>
          <w:rFonts w:ascii="Arial" w:hAnsi="Arial" w:cs="Arial"/>
          <w:sz w:val="20"/>
          <w:szCs w:val="20"/>
        </w:rPr>
        <w:t>I</w:t>
      </w:r>
      <w:r w:rsidR="00064DA8" w:rsidRPr="00064DA8">
        <w:rPr>
          <w:rFonts w:ascii="Arial" w:hAnsi="Arial" w:cs="Arial"/>
          <w:sz w:val="12"/>
          <w:szCs w:val="20"/>
        </w:rPr>
        <w:t>TBS</w:t>
      </w:r>
      <w:r w:rsidR="00064DA8" w:rsidRPr="00064DA8">
        <w:rPr>
          <w:rFonts w:ascii="Arial" w:hAnsi="Arial" w:cs="Arial"/>
          <w:sz w:val="20"/>
          <w:szCs w:val="20"/>
        </w:rPr>
        <w:t>=1</w:t>
      </w:r>
      <w:r w:rsidR="00064DA8">
        <w:rPr>
          <w:rFonts w:ascii="Arial" w:hAnsi="Arial" w:cs="Arial"/>
          <w:sz w:val="20"/>
          <w:szCs w:val="20"/>
        </w:rPr>
        <w:t>2/13</w:t>
      </w:r>
      <w:r w:rsidR="00896128">
        <w:rPr>
          <w:rFonts w:ascii="Arial" w:hAnsi="Arial" w:cs="Arial"/>
          <w:sz w:val="20"/>
          <w:szCs w:val="20"/>
        </w:rPr>
        <w:t>,</w:t>
      </w:r>
      <w:r w:rsidR="00064DA8">
        <w:rPr>
          <w:rFonts w:ascii="Arial" w:hAnsi="Arial" w:cs="Arial"/>
          <w:sz w:val="20"/>
          <w:szCs w:val="20"/>
        </w:rPr>
        <w:t xml:space="preserve"> </w:t>
      </w:r>
      <w:proofErr w:type="spellStart"/>
      <w:r w:rsidR="00896128" w:rsidRPr="00064DA8">
        <w:rPr>
          <w:rFonts w:ascii="Arial" w:hAnsi="Arial" w:cs="Arial"/>
          <w:sz w:val="20"/>
          <w:szCs w:val="20"/>
        </w:rPr>
        <w:t>Isf</w:t>
      </w:r>
      <w:proofErr w:type="spellEnd"/>
      <w:r w:rsidR="00896128" w:rsidRPr="00064DA8">
        <w:rPr>
          <w:rFonts w:ascii="Arial" w:hAnsi="Arial" w:cs="Arial"/>
          <w:sz w:val="20"/>
          <w:szCs w:val="20"/>
        </w:rPr>
        <w:t xml:space="preserve"> = 4</w:t>
      </w:r>
      <w:r w:rsidR="00896128">
        <w:rPr>
          <w:rFonts w:ascii="Arial" w:hAnsi="Arial" w:cs="Arial"/>
          <w:sz w:val="20"/>
          <w:szCs w:val="20"/>
        </w:rPr>
        <w:t>,</w:t>
      </w:r>
      <w:r w:rsidR="00896128" w:rsidRPr="00064DA8">
        <w:rPr>
          <w:rFonts w:ascii="Arial" w:hAnsi="Arial" w:cs="Arial"/>
          <w:sz w:val="20"/>
          <w:szCs w:val="20"/>
        </w:rPr>
        <w:t xml:space="preserve"> </w:t>
      </w:r>
      <w:r w:rsidR="00064DA8" w:rsidRPr="00064DA8">
        <w:rPr>
          <w:rFonts w:ascii="Arial" w:hAnsi="Arial" w:cs="Arial"/>
          <w:sz w:val="20"/>
          <w:szCs w:val="20"/>
        </w:rPr>
        <w:t xml:space="preserve">QPSK vs. 16QAM with 1T1R and in </w:t>
      </w:r>
      <w:r w:rsidR="00064DA8">
        <w:rPr>
          <w:rFonts w:ascii="Arial" w:hAnsi="Arial" w:cs="Arial"/>
          <w:sz w:val="20"/>
          <w:szCs w:val="20"/>
        </w:rPr>
        <w:t>ETU1</w:t>
      </w:r>
    </w:p>
    <w:p w14:paraId="2511EA2F" w14:textId="4A3040EF" w:rsidR="00396E41" w:rsidRDefault="00396E41" w:rsidP="0093416A">
      <w:pPr>
        <w:jc w:val="center"/>
        <w:rPr>
          <w:rFonts w:ascii="Arial" w:hAnsi="Arial" w:cs="Arial"/>
          <w:sz w:val="20"/>
          <w:szCs w:val="20"/>
        </w:rPr>
      </w:pPr>
      <w:r>
        <w:rPr>
          <w:noProof/>
          <w:color w:val="1F497D"/>
        </w:rPr>
        <w:drawing>
          <wp:inline distT="0" distB="0" distL="0" distR="0" wp14:anchorId="39DD28E7" wp14:editId="11715662">
            <wp:extent cx="3472815" cy="2762234"/>
            <wp:effectExtent l="0" t="0" r="0" b="635"/>
            <wp:docPr id="7" name="图片 7" descr="cid:image025.png@01D71F00.54B9E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25.png@01D71F00.54B9E91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498862" cy="2782952"/>
                    </a:xfrm>
                    <a:prstGeom prst="rect">
                      <a:avLst/>
                    </a:prstGeom>
                    <a:noFill/>
                    <a:ln>
                      <a:noFill/>
                    </a:ln>
                  </pic:spPr>
                </pic:pic>
              </a:graphicData>
            </a:graphic>
          </wp:inline>
        </w:drawing>
      </w:r>
    </w:p>
    <w:p w14:paraId="4E67F074" w14:textId="1D40BBB5" w:rsidR="0093416A" w:rsidRDefault="0093416A" w:rsidP="0093416A">
      <w:pPr>
        <w:jc w:val="center"/>
        <w:rPr>
          <w:rFonts w:ascii="Arial" w:hAnsi="Arial" w:cs="Arial"/>
          <w:sz w:val="20"/>
          <w:szCs w:val="20"/>
        </w:rPr>
      </w:pPr>
      <w:r w:rsidRPr="0093416A">
        <w:rPr>
          <w:rFonts w:ascii="Arial" w:hAnsi="Arial" w:cs="Arial" w:hint="eastAsia"/>
          <w:sz w:val="20"/>
          <w:szCs w:val="20"/>
        </w:rPr>
        <w:t xml:space="preserve">Figure </w:t>
      </w:r>
      <w:r>
        <w:rPr>
          <w:rFonts w:ascii="Arial" w:hAnsi="Arial" w:cs="Arial"/>
          <w:sz w:val="20"/>
          <w:szCs w:val="20"/>
        </w:rPr>
        <w:t>2</w:t>
      </w:r>
      <w:r w:rsidRPr="0093416A">
        <w:rPr>
          <w:rFonts w:ascii="Arial" w:hAnsi="Arial" w:cs="Arial" w:hint="eastAsia"/>
          <w:sz w:val="20"/>
          <w:szCs w:val="20"/>
        </w:rPr>
        <w:t xml:space="preserve"> </w:t>
      </w:r>
      <w:r w:rsidR="00064DA8" w:rsidRPr="00064DA8">
        <w:rPr>
          <w:rFonts w:ascii="Arial" w:hAnsi="Arial" w:cs="Arial"/>
          <w:sz w:val="20"/>
          <w:szCs w:val="20"/>
        </w:rPr>
        <w:t xml:space="preserve">NPDSCH BLER of </w:t>
      </w:r>
      <w:r w:rsidR="00064DA8">
        <w:rPr>
          <w:rFonts w:ascii="Arial" w:hAnsi="Arial" w:cs="Arial"/>
          <w:sz w:val="20"/>
          <w:szCs w:val="20"/>
        </w:rPr>
        <w:t>standalone mode</w:t>
      </w:r>
      <w:r w:rsidR="00896128">
        <w:rPr>
          <w:rFonts w:ascii="Arial" w:hAnsi="Arial" w:cs="Arial"/>
          <w:sz w:val="20"/>
          <w:szCs w:val="20"/>
        </w:rPr>
        <w:t>,</w:t>
      </w:r>
      <w:r w:rsidR="00064DA8">
        <w:rPr>
          <w:rFonts w:ascii="Arial" w:hAnsi="Arial" w:cs="Arial"/>
          <w:sz w:val="20"/>
          <w:szCs w:val="20"/>
        </w:rPr>
        <w:t xml:space="preserve"> </w:t>
      </w:r>
      <w:r w:rsidR="00064DA8" w:rsidRPr="00064DA8">
        <w:rPr>
          <w:rFonts w:ascii="Arial" w:hAnsi="Arial" w:cs="Arial"/>
          <w:sz w:val="20"/>
          <w:szCs w:val="20"/>
        </w:rPr>
        <w:t>I</w:t>
      </w:r>
      <w:r w:rsidR="00064DA8" w:rsidRPr="00064DA8">
        <w:rPr>
          <w:rFonts w:ascii="Arial" w:hAnsi="Arial" w:cs="Arial"/>
          <w:sz w:val="12"/>
          <w:szCs w:val="20"/>
        </w:rPr>
        <w:t>TBS</w:t>
      </w:r>
      <w:r w:rsidR="00064DA8" w:rsidRPr="00064DA8">
        <w:rPr>
          <w:rFonts w:ascii="Arial" w:hAnsi="Arial" w:cs="Arial"/>
          <w:sz w:val="20"/>
          <w:szCs w:val="20"/>
        </w:rPr>
        <w:t>=1</w:t>
      </w:r>
      <w:r w:rsidR="00064DA8">
        <w:rPr>
          <w:rFonts w:ascii="Arial" w:hAnsi="Arial" w:cs="Arial"/>
          <w:sz w:val="20"/>
          <w:szCs w:val="20"/>
        </w:rPr>
        <w:t>2/13</w:t>
      </w:r>
      <w:r w:rsidR="00896128">
        <w:rPr>
          <w:rFonts w:ascii="Arial" w:hAnsi="Arial" w:cs="Arial"/>
          <w:sz w:val="20"/>
          <w:szCs w:val="20"/>
        </w:rPr>
        <w:t>,</w:t>
      </w:r>
      <w:r w:rsidR="00064DA8">
        <w:rPr>
          <w:rFonts w:ascii="Arial" w:hAnsi="Arial" w:cs="Arial"/>
          <w:sz w:val="20"/>
          <w:szCs w:val="20"/>
        </w:rPr>
        <w:t xml:space="preserve"> </w:t>
      </w:r>
      <w:proofErr w:type="spellStart"/>
      <w:r w:rsidR="00896128" w:rsidRPr="00064DA8">
        <w:rPr>
          <w:rFonts w:ascii="Arial" w:hAnsi="Arial" w:cs="Arial"/>
          <w:sz w:val="20"/>
          <w:szCs w:val="20"/>
        </w:rPr>
        <w:t>Isf</w:t>
      </w:r>
      <w:proofErr w:type="spellEnd"/>
      <w:r w:rsidR="00896128" w:rsidRPr="00064DA8">
        <w:rPr>
          <w:rFonts w:ascii="Arial" w:hAnsi="Arial" w:cs="Arial"/>
          <w:sz w:val="20"/>
          <w:szCs w:val="20"/>
        </w:rPr>
        <w:t xml:space="preserve"> = 4</w:t>
      </w:r>
      <w:r w:rsidR="00896128">
        <w:rPr>
          <w:rFonts w:ascii="Arial" w:hAnsi="Arial" w:cs="Arial"/>
          <w:sz w:val="20"/>
          <w:szCs w:val="20"/>
        </w:rPr>
        <w:t>,</w:t>
      </w:r>
      <w:r w:rsidR="00896128" w:rsidRPr="00064DA8">
        <w:rPr>
          <w:rFonts w:ascii="Arial" w:hAnsi="Arial" w:cs="Arial"/>
          <w:sz w:val="20"/>
          <w:szCs w:val="20"/>
        </w:rPr>
        <w:t xml:space="preserve"> </w:t>
      </w:r>
      <w:r w:rsidR="00064DA8" w:rsidRPr="00064DA8">
        <w:rPr>
          <w:rFonts w:ascii="Arial" w:hAnsi="Arial" w:cs="Arial"/>
          <w:sz w:val="20"/>
          <w:szCs w:val="20"/>
        </w:rPr>
        <w:t xml:space="preserve">QPSK vs. 16QAM with 1T1R and in </w:t>
      </w:r>
      <w:r w:rsidR="00064DA8">
        <w:rPr>
          <w:rFonts w:ascii="Arial" w:hAnsi="Arial" w:cs="Arial"/>
          <w:sz w:val="20"/>
          <w:szCs w:val="20"/>
        </w:rPr>
        <w:t>ETU5</w:t>
      </w:r>
    </w:p>
    <w:p w14:paraId="07010D4D" w14:textId="77777777" w:rsidR="0093416A" w:rsidRDefault="0093416A" w:rsidP="0093416A">
      <w:pPr>
        <w:jc w:val="center"/>
        <w:rPr>
          <w:rFonts w:ascii="Arial" w:hAnsi="Arial" w:cs="Arial"/>
          <w:sz w:val="20"/>
          <w:szCs w:val="20"/>
        </w:rPr>
      </w:pPr>
    </w:p>
    <w:p w14:paraId="59FD1E86" w14:textId="05689309" w:rsidR="00396E41" w:rsidRDefault="00396E41" w:rsidP="0093416A">
      <w:pPr>
        <w:jc w:val="center"/>
        <w:rPr>
          <w:rFonts w:ascii="Arial" w:hAnsi="Arial" w:cs="Arial"/>
          <w:sz w:val="20"/>
          <w:szCs w:val="20"/>
        </w:rPr>
      </w:pPr>
      <w:r>
        <w:rPr>
          <w:noProof/>
        </w:rPr>
        <w:drawing>
          <wp:inline distT="0" distB="0" distL="0" distR="0" wp14:anchorId="3137AF1F" wp14:editId="47F02E3A">
            <wp:extent cx="3472913" cy="2820041"/>
            <wp:effectExtent l="0" t="0" r="0" b="0"/>
            <wp:docPr id="1" name="图片 1" descr="cid:image030.png@01D72181.D9879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30.png@01D72181.D9879C4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505992" cy="2846901"/>
                    </a:xfrm>
                    <a:prstGeom prst="rect">
                      <a:avLst/>
                    </a:prstGeom>
                    <a:noFill/>
                    <a:ln>
                      <a:noFill/>
                    </a:ln>
                  </pic:spPr>
                </pic:pic>
              </a:graphicData>
            </a:graphic>
          </wp:inline>
        </w:drawing>
      </w:r>
    </w:p>
    <w:p w14:paraId="037A7D20" w14:textId="56189765" w:rsidR="0093416A" w:rsidRDefault="0093416A" w:rsidP="0093416A">
      <w:pPr>
        <w:jc w:val="center"/>
        <w:rPr>
          <w:rFonts w:ascii="Arial" w:hAnsi="Arial" w:cs="Arial"/>
          <w:sz w:val="20"/>
          <w:szCs w:val="20"/>
        </w:rPr>
      </w:pPr>
      <w:r w:rsidRPr="0093416A">
        <w:rPr>
          <w:rFonts w:ascii="Arial" w:hAnsi="Arial" w:cs="Arial" w:hint="eastAsia"/>
          <w:sz w:val="20"/>
          <w:szCs w:val="20"/>
        </w:rPr>
        <w:t xml:space="preserve">Figure </w:t>
      </w:r>
      <w:r>
        <w:rPr>
          <w:rFonts w:ascii="Arial" w:hAnsi="Arial" w:cs="Arial"/>
          <w:sz w:val="20"/>
          <w:szCs w:val="20"/>
        </w:rPr>
        <w:t>3</w:t>
      </w:r>
      <w:r w:rsidRPr="0093416A">
        <w:rPr>
          <w:rFonts w:ascii="Arial" w:hAnsi="Arial" w:cs="Arial" w:hint="eastAsia"/>
          <w:sz w:val="20"/>
          <w:szCs w:val="20"/>
        </w:rPr>
        <w:t xml:space="preserve"> </w:t>
      </w:r>
      <w:r w:rsidR="006316FE" w:rsidRPr="00064DA8">
        <w:rPr>
          <w:rFonts w:ascii="Arial" w:hAnsi="Arial" w:cs="Arial"/>
          <w:sz w:val="20"/>
          <w:szCs w:val="20"/>
        </w:rPr>
        <w:t xml:space="preserve">NPDSCH BLER of </w:t>
      </w:r>
      <w:r w:rsidR="006316FE">
        <w:rPr>
          <w:rFonts w:ascii="Arial" w:hAnsi="Arial" w:cs="Arial"/>
          <w:sz w:val="20"/>
          <w:szCs w:val="20"/>
        </w:rPr>
        <w:t>standalone mode</w:t>
      </w:r>
      <w:r w:rsidR="00896128">
        <w:rPr>
          <w:rFonts w:ascii="Arial" w:hAnsi="Arial" w:cs="Arial"/>
          <w:sz w:val="20"/>
          <w:szCs w:val="20"/>
        </w:rPr>
        <w:t>,</w:t>
      </w:r>
      <w:r w:rsidR="006316FE">
        <w:rPr>
          <w:rFonts w:ascii="Arial" w:hAnsi="Arial" w:cs="Arial"/>
          <w:sz w:val="20"/>
          <w:szCs w:val="20"/>
        </w:rPr>
        <w:t xml:space="preserve"> </w:t>
      </w:r>
      <w:r w:rsidR="006316FE" w:rsidRPr="00064DA8">
        <w:rPr>
          <w:rFonts w:ascii="Arial" w:hAnsi="Arial" w:cs="Arial"/>
          <w:sz w:val="20"/>
          <w:szCs w:val="20"/>
        </w:rPr>
        <w:t>I</w:t>
      </w:r>
      <w:r w:rsidR="006316FE" w:rsidRPr="00064DA8">
        <w:rPr>
          <w:rFonts w:ascii="Arial" w:hAnsi="Arial" w:cs="Arial"/>
          <w:sz w:val="12"/>
          <w:szCs w:val="20"/>
        </w:rPr>
        <w:t>TBS</w:t>
      </w:r>
      <w:r w:rsidR="006316FE" w:rsidRPr="00064DA8">
        <w:rPr>
          <w:rFonts w:ascii="Arial" w:hAnsi="Arial" w:cs="Arial"/>
          <w:sz w:val="20"/>
          <w:szCs w:val="20"/>
        </w:rPr>
        <w:t>=1</w:t>
      </w:r>
      <w:r w:rsidR="006316FE">
        <w:rPr>
          <w:rFonts w:ascii="Arial" w:hAnsi="Arial" w:cs="Arial"/>
          <w:sz w:val="20"/>
          <w:szCs w:val="20"/>
        </w:rPr>
        <w:t>2/13</w:t>
      </w:r>
      <w:r w:rsidR="00896128">
        <w:rPr>
          <w:rFonts w:ascii="Arial" w:hAnsi="Arial" w:cs="Arial"/>
          <w:sz w:val="20"/>
          <w:szCs w:val="20"/>
        </w:rPr>
        <w:t>,</w:t>
      </w:r>
      <w:r w:rsidR="006316FE">
        <w:rPr>
          <w:rFonts w:ascii="Arial" w:hAnsi="Arial" w:cs="Arial"/>
          <w:sz w:val="20"/>
          <w:szCs w:val="20"/>
        </w:rPr>
        <w:t xml:space="preserve"> </w:t>
      </w:r>
      <w:proofErr w:type="spellStart"/>
      <w:r w:rsidR="00896128" w:rsidRPr="00064DA8">
        <w:rPr>
          <w:rFonts w:ascii="Arial" w:hAnsi="Arial" w:cs="Arial"/>
          <w:sz w:val="20"/>
          <w:szCs w:val="20"/>
        </w:rPr>
        <w:t>Isf</w:t>
      </w:r>
      <w:proofErr w:type="spellEnd"/>
      <w:r w:rsidR="00896128" w:rsidRPr="00064DA8">
        <w:rPr>
          <w:rFonts w:ascii="Arial" w:hAnsi="Arial" w:cs="Arial"/>
          <w:sz w:val="20"/>
          <w:szCs w:val="20"/>
        </w:rPr>
        <w:t xml:space="preserve"> = 4</w:t>
      </w:r>
      <w:r w:rsidR="00896128">
        <w:rPr>
          <w:rFonts w:ascii="Arial" w:hAnsi="Arial" w:cs="Arial"/>
          <w:sz w:val="20"/>
          <w:szCs w:val="20"/>
        </w:rPr>
        <w:t xml:space="preserve">, </w:t>
      </w:r>
      <w:r w:rsidR="006316FE" w:rsidRPr="00064DA8">
        <w:rPr>
          <w:rFonts w:ascii="Arial" w:hAnsi="Arial" w:cs="Arial"/>
          <w:sz w:val="20"/>
          <w:szCs w:val="20"/>
        </w:rPr>
        <w:t xml:space="preserve">QPSK vs. 16QAM with </w:t>
      </w:r>
      <w:r w:rsidR="006316FE">
        <w:rPr>
          <w:rFonts w:ascii="Arial" w:hAnsi="Arial" w:cs="Arial"/>
          <w:sz w:val="20"/>
          <w:szCs w:val="20"/>
        </w:rPr>
        <w:t>2</w:t>
      </w:r>
      <w:r w:rsidR="006316FE" w:rsidRPr="00064DA8">
        <w:rPr>
          <w:rFonts w:ascii="Arial" w:hAnsi="Arial" w:cs="Arial"/>
          <w:sz w:val="20"/>
          <w:szCs w:val="20"/>
        </w:rPr>
        <w:t xml:space="preserve">T1R and in </w:t>
      </w:r>
      <w:r w:rsidR="006316FE">
        <w:rPr>
          <w:rFonts w:ascii="Arial" w:hAnsi="Arial" w:cs="Arial"/>
          <w:sz w:val="20"/>
          <w:szCs w:val="20"/>
        </w:rPr>
        <w:t>ETU1</w:t>
      </w:r>
    </w:p>
    <w:p w14:paraId="61CCA8F4" w14:textId="77777777" w:rsidR="0093416A" w:rsidRDefault="0093416A" w:rsidP="0093416A">
      <w:pPr>
        <w:jc w:val="center"/>
        <w:rPr>
          <w:rFonts w:ascii="Arial" w:hAnsi="Arial" w:cs="Arial"/>
          <w:sz w:val="20"/>
          <w:szCs w:val="20"/>
        </w:rPr>
      </w:pPr>
    </w:p>
    <w:p w14:paraId="17DD6FC7" w14:textId="26BA5162" w:rsidR="00396E41" w:rsidRDefault="00396E41" w:rsidP="0093416A">
      <w:pPr>
        <w:jc w:val="center"/>
        <w:rPr>
          <w:rFonts w:ascii="Arial" w:hAnsi="Arial" w:cs="Arial"/>
          <w:sz w:val="20"/>
          <w:szCs w:val="20"/>
        </w:rPr>
      </w:pPr>
      <w:r>
        <w:rPr>
          <w:noProof/>
        </w:rPr>
        <w:drawing>
          <wp:inline distT="0" distB="0" distL="0" distR="0" wp14:anchorId="7774BD42" wp14:editId="6C985666">
            <wp:extent cx="3487796" cy="2858461"/>
            <wp:effectExtent l="0" t="0" r="0" b="0"/>
            <wp:docPr id="5" name="图片 5" descr="cid:image031.png@01D72181.D9879C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31.png@01D72181.D9879C4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508808" cy="2875682"/>
                    </a:xfrm>
                    <a:prstGeom prst="rect">
                      <a:avLst/>
                    </a:prstGeom>
                    <a:noFill/>
                    <a:ln>
                      <a:noFill/>
                    </a:ln>
                  </pic:spPr>
                </pic:pic>
              </a:graphicData>
            </a:graphic>
          </wp:inline>
        </w:drawing>
      </w:r>
    </w:p>
    <w:p w14:paraId="54D0D4CC" w14:textId="7D99E9DE" w:rsidR="00396E41" w:rsidRDefault="0093416A" w:rsidP="000C48BF">
      <w:pPr>
        <w:jc w:val="center"/>
        <w:rPr>
          <w:rFonts w:ascii="Arial" w:hAnsi="Arial" w:cs="Arial"/>
          <w:sz w:val="20"/>
          <w:szCs w:val="20"/>
        </w:rPr>
      </w:pPr>
      <w:r w:rsidRPr="0093416A">
        <w:rPr>
          <w:rFonts w:ascii="Arial" w:hAnsi="Arial" w:cs="Arial" w:hint="eastAsia"/>
          <w:sz w:val="20"/>
          <w:szCs w:val="20"/>
        </w:rPr>
        <w:t xml:space="preserve">Figure </w:t>
      </w:r>
      <w:r>
        <w:rPr>
          <w:rFonts w:ascii="Arial" w:hAnsi="Arial" w:cs="Arial"/>
          <w:sz w:val="20"/>
          <w:szCs w:val="20"/>
        </w:rPr>
        <w:t>4</w:t>
      </w:r>
      <w:r w:rsidRPr="0093416A">
        <w:rPr>
          <w:rFonts w:ascii="Arial" w:hAnsi="Arial" w:cs="Arial" w:hint="eastAsia"/>
          <w:sz w:val="20"/>
          <w:szCs w:val="20"/>
        </w:rPr>
        <w:t xml:space="preserve"> </w:t>
      </w:r>
      <w:r w:rsidR="00FD1E6B" w:rsidRPr="00064DA8">
        <w:rPr>
          <w:rFonts w:ascii="Arial" w:hAnsi="Arial" w:cs="Arial"/>
          <w:sz w:val="20"/>
          <w:szCs w:val="20"/>
        </w:rPr>
        <w:t xml:space="preserve">NPDSCH BLER of </w:t>
      </w:r>
      <w:r w:rsidR="00FD1E6B">
        <w:rPr>
          <w:rFonts w:ascii="Arial" w:hAnsi="Arial" w:cs="Arial"/>
          <w:sz w:val="20"/>
          <w:szCs w:val="20"/>
        </w:rPr>
        <w:t>standalone mode</w:t>
      </w:r>
      <w:r w:rsidR="00B16C8C">
        <w:rPr>
          <w:rFonts w:ascii="Arial" w:hAnsi="Arial" w:cs="Arial"/>
          <w:sz w:val="20"/>
          <w:szCs w:val="20"/>
        </w:rPr>
        <w:t>,</w:t>
      </w:r>
      <w:r w:rsidR="00FD1E6B">
        <w:rPr>
          <w:rFonts w:ascii="Arial" w:hAnsi="Arial" w:cs="Arial"/>
          <w:sz w:val="20"/>
          <w:szCs w:val="20"/>
        </w:rPr>
        <w:t xml:space="preserve"> </w:t>
      </w:r>
      <w:r w:rsidR="00FD1E6B" w:rsidRPr="00064DA8">
        <w:rPr>
          <w:rFonts w:ascii="Arial" w:hAnsi="Arial" w:cs="Arial"/>
          <w:sz w:val="20"/>
          <w:szCs w:val="20"/>
        </w:rPr>
        <w:t>I</w:t>
      </w:r>
      <w:r w:rsidR="00FD1E6B" w:rsidRPr="00064DA8">
        <w:rPr>
          <w:rFonts w:ascii="Arial" w:hAnsi="Arial" w:cs="Arial"/>
          <w:sz w:val="12"/>
          <w:szCs w:val="20"/>
        </w:rPr>
        <w:t>TBS</w:t>
      </w:r>
      <w:r w:rsidR="00FD1E6B" w:rsidRPr="00064DA8">
        <w:rPr>
          <w:rFonts w:ascii="Arial" w:hAnsi="Arial" w:cs="Arial"/>
          <w:sz w:val="20"/>
          <w:szCs w:val="20"/>
        </w:rPr>
        <w:t>=1</w:t>
      </w:r>
      <w:r w:rsidR="00FD1E6B">
        <w:rPr>
          <w:rFonts w:ascii="Arial" w:hAnsi="Arial" w:cs="Arial"/>
          <w:sz w:val="20"/>
          <w:szCs w:val="20"/>
        </w:rPr>
        <w:t>2/13</w:t>
      </w:r>
      <w:r w:rsidR="00B16C8C">
        <w:rPr>
          <w:rFonts w:ascii="Arial" w:hAnsi="Arial" w:cs="Arial"/>
          <w:sz w:val="20"/>
          <w:szCs w:val="20"/>
        </w:rPr>
        <w:t>,</w:t>
      </w:r>
      <w:r w:rsidR="00FD1E6B">
        <w:rPr>
          <w:rFonts w:ascii="Arial" w:hAnsi="Arial" w:cs="Arial"/>
          <w:sz w:val="20"/>
          <w:szCs w:val="20"/>
        </w:rPr>
        <w:t xml:space="preserve"> </w:t>
      </w:r>
      <w:proofErr w:type="spellStart"/>
      <w:r w:rsidR="00B16C8C" w:rsidRPr="00064DA8">
        <w:rPr>
          <w:rFonts w:ascii="Arial" w:hAnsi="Arial" w:cs="Arial"/>
          <w:sz w:val="20"/>
          <w:szCs w:val="20"/>
        </w:rPr>
        <w:t>Isf</w:t>
      </w:r>
      <w:proofErr w:type="spellEnd"/>
      <w:r w:rsidR="00B16C8C" w:rsidRPr="00064DA8">
        <w:rPr>
          <w:rFonts w:ascii="Arial" w:hAnsi="Arial" w:cs="Arial"/>
          <w:sz w:val="20"/>
          <w:szCs w:val="20"/>
        </w:rPr>
        <w:t xml:space="preserve"> = 4</w:t>
      </w:r>
      <w:r w:rsidR="00B16C8C">
        <w:rPr>
          <w:rFonts w:ascii="Arial" w:hAnsi="Arial" w:cs="Arial"/>
          <w:sz w:val="20"/>
          <w:szCs w:val="20"/>
        </w:rPr>
        <w:t xml:space="preserve">, </w:t>
      </w:r>
      <w:r w:rsidR="00FD1E6B" w:rsidRPr="00064DA8">
        <w:rPr>
          <w:rFonts w:ascii="Arial" w:hAnsi="Arial" w:cs="Arial"/>
          <w:sz w:val="20"/>
          <w:szCs w:val="20"/>
        </w:rPr>
        <w:t xml:space="preserve">QPSK vs. 16QAM with </w:t>
      </w:r>
      <w:r w:rsidR="000C48BF">
        <w:rPr>
          <w:rFonts w:ascii="Arial" w:hAnsi="Arial" w:cs="Arial"/>
          <w:sz w:val="20"/>
          <w:szCs w:val="20"/>
        </w:rPr>
        <w:t>2</w:t>
      </w:r>
      <w:r w:rsidR="00FD1E6B" w:rsidRPr="00064DA8">
        <w:rPr>
          <w:rFonts w:ascii="Arial" w:hAnsi="Arial" w:cs="Arial"/>
          <w:sz w:val="20"/>
          <w:szCs w:val="20"/>
        </w:rPr>
        <w:t xml:space="preserve">T1R and in </w:t>
      </w:r>
      <w:r w:rsidR="00FD1E6B">
        <w:rPr>
          <w:rFonts w:ascii="Arial" w:hAnsi="Arial" w:cs="Arial"/>
          <w:sz w:val="20"/>
          <w:szCs w:val="20"/>
        </w:rPr>
        <w:t>ETU5</w:t>
      </w:r>
    </w:p>
    <w:p w14:paraId="6A306696" w14:textId="4C6DE4D1" w:rsidR="00B019E9" w:rsidRDefault="0065758A" w:rsidP="0065758A">
      <w:pPr>
        <w:rPr>
          <w:rFonts w:ascii="Arial" w:hAnsi="Arial" w:cs="Arial"/>
          <w:b/>
          <w:sz w:val="20"/>
          <w:szCs w:val="20"/>
        </w:rPr>
      </w:pPr>
      <w:r>
        <w:rPr>
          <w:rFonts w:ascii="Arial" w:hAnsi="Arial" w:cs="Arial"/>
          <w:sz w:val="20"/>
          <w:szCs w:val="20"/>
        </w:rPr>
        <w:t xml:space="preserve">For convenience, we put the comparison in following </w:t>
      </w:r>
      <w:r w:rsidR="005301E9">
        <w:rPr>
          <w:rFonts w:ascii="Arial" w:hAnsi="Arial" w:cs="Arial"/>
          <w:sz w:val="20"/>
          <w:szCs w:val="20"/>
        </w:rPr>
        <w:t>T</w:t>
      </w:r>
      <w:r>
        <w:rPr>
          <w:rFonts w:ascii="Arial" w:hAnsi="Arial" w:cs="Arial"/>
          <w:sz w:val="20"/>
          <w:szCs w:val="20"/>
        </w:rPr>
        <w:t>able</w:t>
      </w:r>
      <w:r w:rsidR="00B019E9">
        <w:rPr>
          <w:rFonts w:ascii="Arial" w:hAnsi="Arial" w:cs="Arial"/>
          <w:sz w:val="20"/>
          <w:szCs w:val="20"/>
        </w:rPr>
        <w:t xml:space="preserve"> 1, and we can observe that QPSK is </w:t>
      </w:r>
      <w:r w:rsidR="00F86B6D">
        <w:rPr>
          <w:rFonts w:ascii="Arial" w:hAnsi="Arial" w:cs="Arial"/>
          <w:sz w:val="20"/>
          <w:szCs w:val="20"/>
        </w:rPr>
        <w:t xml:space="preserve">much </w:t>
      </w:r>
      <w:r w:rsidR="00B019E9">
        <w:rPr>
          <w:rFonts w:ascii="Arial" w:hAnsi="Arial" w:cs="Arial"/>
          <w:sz w:val="20"/>
          <w:szCs w:val="20"/>
        </w:rPr>
        <w:t>better than 16QAM</w:t>
      </w:r>
      <w:r w:rsidR="00F86B6D">
        <w:rPr>
          <w:rFonts w:ascii="Arial" w:hAnsi="Arial" w:cs="Arial"/>
          <w:sz w:val="20"/>
          <w:szCs w:val="20"/>
        </w:rPr>
        <w:t xml:space="preserve"> in most cases. </w:t>
      </w:r>
    </w:p>
    <w:p w14:paraId="52461095" w14:textId="2DDB840C" w:rsidR="00B019E9" w:rsidRDefault="00B019E9" w:rsidP="00B019E9">
      <w:pPr>
        <w:jc w:val="center"/>
        <w:rPr>
          <w:rFonts w:ascii="Arial" w:hAnsi="Arial" w:cs="Arial"/>
          <w:sz w:val="20"/>
          <w:szCs w:val="20"/>
        </w:rPr>
      </w:pPr>
      <w:r w:rsidRPr="00B019E9">
        <w:rPr>
          <w:rFonts w:ascii="Arial" w:hAnsi="Arial" w:cs="Arial"/>
          <w:sz w:val="20"/>
          <w:szCs w:val="20"/>
        </w:rPr>
        <w:t>Table 1 Summary of simulation results</w:t>
      </w:r>
    </w:p>
    <w:tbl>
      <w:tblPr>
        <w:tblStyle w:val="afa"/>
        <w:tblW w:w="0" w:type="auto"/>
        <w:jc w:val="center"/>
        <w:tblLook w:val="04A0" w:firstRow="1" w:lastRow="0" w:firstColumn="1" w:lastColumn="0" w:noHBand="0" w:noVBand="1"/>
      </w:tblPr>
      <w:tblGrid>
        <w:gridCol w:w="856"/>
        <w:gridCol w:w="848"/>
        <w:gridCol w:w="501"/>
        <w:gridCol w:w="1359"/>
      </w:tblGrid>
      <w:tr w:rsidR="0065758A" w14:paraId="4614CD4F" w14:textId="77777777" w:rsidTr="00B019E9">
        <w:trPr>
          <w:jc w:val="center"/>
        </w:trPr>
        <w:tc>
          <w:tcPr>
            <w:tcW w:w="0" w:type="auto"/>
          </w:tcPr>
          <w:p w14:paraId="6ECDD0CB" w14:textId="6C63489E" w:rsidR="0065758A" w:rsidRPr="0065758A" w:rsidRDefault="0065758A" w:rsidP="0065758A">
            <w:pPr>
              <w:rPr>
                <w:rFonts w:ascii="Arial" w:hAnsi="Arial" w:cs="Arial"/>
                <w:b/>
                <w:sz w:val="16"/>
                <w:szCs w:val="20"/>
              </w:rPr>
            </w:pPr>
            <w:r w:rsidRPr="0065758A">
              <w:rPr>
                <w:rFonts w:ascii="Arial" w:hAnsi="Arial" w:cs="Arial"/>
                <w:b/>
                <w:sz w:val="16"/>
                <w:szCs w:val="20"/>
              </w:rPr>
              <w:t>Antenna</w:t>
            </w:r>
          </w:p>
        </w:tc>
        <w:tc>
          <w:tcPr>
            <w:tcW w:w="0" w:type="auto"/>
          </w:tcPr>
          <w:p w14:paraId="68CFFDD2" w14:textId="7BE3079A" w:rsidR="0065758A" w:rsidRPr="0065758A" w:rsidRDefault="0065758A" w:rsidP="0065758A">
            <w:pPr>
              <w:rPr>
                <w:rFonts w:ascii="Arial" w:hAnsi="Arial" w:cs="Arial"/>
                <w:b/>
                <w:sz w:val="16"/>
                <w:szCs w:val="20"/>
              </w:rPr>
            </w:pPr>
            <w:r w:rsidRPr="0065758A">
              <w:rPr>
                <w:rFonts w:ascii="Arial" w:hAnsi="Arial" w:cs="Arial"/>
                <w:b/>
                <w:sz w:val="16"/>
                <w:szCs w:val="20"/>
              </w:rPr>
              <w:t>Channel</w:t>
            </w:r>
          </w:p>
        </w:tc>
        <w:tc>
          <w:tcPr>
            <w:tcW w:w="0" w:type="auto"/>
          </w:tcPr>
          <w:p w14:paraId="0E4947B8" w14:textId="68083595" w:rsidR="0065758A" w:rsidRPr="0065758A" w:rsidRDefault="0065758A" w:rsidP="0065758A">
            <w:pPr>
              <w:rPr>
                <w:rFonts w:ascii="Arial" w:hAnsi="Arial" w:cs="Arial"/>
                <w:b/>
                <w:sz w:val="16"/>
                <w:szCs w:val="20"/>
              </w:rPr>
            </w:pPr>
            <w:r w:rsidRPr="0065758A">
              <w:rPr>
                <w:rFonts w:ascii="Arial" w:hAnsi="Arial" w:cs="Arial"/>
                <w:b/>
                <w:sz w:val="16"/>
                <w:szCs w:val="20"/>
              </w:rPr>
              <w:t>I</w:t>
            </w:r>
            <w:r w:rsidRPr="0065758A">
              <w:rPr>
                <w:rFonts w:ascii="Arial" w:hAnsi="Arial" w:cs="Arial"/>
                <w:b/>
                <w:sz w:val="12"/>
                <w:szCs w:val="20"/>
              </w:rPr>
              <w:t>TBS</w:t>
            </w:r>
          </w:p>
        </w:tc>
        <w:tc>
          <w:tcPr>
            <w:tcW w:w="0" w:type="auto"/>
          </w:tcPr>
          <w:p w14:paraId="2C511CEF" w14:textId="3A9404D7" w:rsidR="0065758A" w:rsidRPr="0065758A" w:rsidRDefault="0065758A" w:rsidP="00B019E9">
            <w:pPr>
              <w:rPr>
                <w:rFonts w:ascii="Arial" w:hAnsi="Arial" w:cs="Arial"/>
                <w:b/>
                <w:sz w:val="16"/>
                <w:szCs w:val="20"/>
              </w:rPr>
            </w:pPr>
            <w:r w:rsidRPr="0065758A">
              <w:rPr>
                <w:rFonts w:ascii="Arial" w:hAnsi="Arial" w:cs="Arial"/>
                <w:b/>
                <w:sz w:val="16"/>
                <w:szCs w:val="20"/>
              </w:rPr>
              <w:t xml:space="preserve">QPSK &gt;16QAM </w:t>
            </w:r>
          </w:p>
        </w:tc>
      </w:tr>
      <w:tr w:rsidR="0065758A" w14:paraId="55AB658C" w14:textId="77777777" w:rsidTr="00B019E9">
        <w:trPr>
          <w:trHeight w:val="250"/>
          <w:jc w:val="center"/>
        </w:trPr>
        <w:tc>
          <w:tcPr>
            <w:tcW w:w="0" w:type="auto"/>
            <w:vMerge w:val="restart"/>
          </w:tcPr>
          <w:p w14:paraId="271531A2" w14:textId="3452DC49" w:rsidR="0065758A" w:rsidRPr="0065758A" w:rsidRDefault="0065758A" w:rsidP="0065758A">
            <w:pPr>
              <w:rPr>
                <w:rFonts w:ascii="Arial" w:hAnsi="Arial" w:cs="Arial"/>
                <w:sz w:val="16"/>
                <w:szCs w:val="20"/>
              </w:rPr>
            </w:pPr>
            <w:r w:rsidRPr="0065758A">
              <w:rPr>
                <w:rFonts w:ascii="Arial" w:hAnsi="Arial" w:cs="Arial"/>
                <w:sz w:val="16"/>
                <w:szCs w:val="20"/>
              </w:rPr>
              <w:t>1T1R</w:t>
            </w:r>
          </w:p>
        </w:tc>
        <w:tc>
          <w:tcPr>
            <w:tcW w:w="0" w:type="auto"/>
            <w:vMerge w:val="restart"/>
          </w:tcPr>
          <w:p w14:paraId="731DD6D6" w14:textId="56DD030A" w:rsidR="0065758A" w:rsidRPr="0065758A" w:rsidRDefault="0065758A" w:rsidP="00B019E9">
            <w:pPr>
              <w:jc w:val="center"/>
              <w:rPr>
                <w:rFonts w:ascii="Arial" w:hAnsi="Arial" w:cs="Arial"/>
                <w:sz w:val="16"/>
                <w:szCs w:val="20"/>
              </w:rPr>
            </w:pPr>
            <w:r w:rsidRPr="0065758A">
              <w:rPr>
                <w:rFonts w:ascii="Arial" w:hAnsi="Arial" w:cs="Arial"/>
                <w:sz w:val="16"/>
                <w:szCs w:val="20"/>
              </w:rPr>
              <w:t>ETU1</w:t>
            </w:r>
          </w:p>
        </w:tc>
        <w:tc>
          <w:tcPr>
            <w:tcW w:w="0" w:type="auto"/>
          </w:tcPr>
          <w:p w14:paraId="5AC7B86A" w14:textId="37E5D155" w:rsidR="0065758A" w:rsidRPr="0065758A" w:rsidRDefault="0065758A" w:rsidP="0065758A">
            <w:pPr>
              <w:rPr>
                <w:rFonts w:ascii="Arial" w:hAnsi="Arial" w:cs="Arial"/>
                <w:sz w:val="16"/>
                <w:szCs w:val="20"/>
              </w:rPr>
            </w:pPr>
            <w:r w:rsidRPr="0065758A">
              <w:rPr>
                <w:rFonts w:ascii="Arial" w:hAnsi="Arial" w:cs="Arial"/>
                <w:sz w:val="16"/>
                <w:szCs w:val="20"/>
              </w:rPr>
              <w:t>12</w:t>
            </w:r>
          </w:p>
        </w:tc>
        <w:tc>
          <w:tcPr>
            <w:tcW w:w="0" w:type="auto"/>
          </w:tcPr>
          <w:p w14:paraId="3AFAB145" w14:textId="09BBA4F8" w:rsidR="0065758A" w:rsidRPr="0065758A" w:rsidRDefault="0065758A" w:rsidP="0065758A">
            <w:pPr>
              <w:rPr>
                <w:rFonts w:ascii="Arial" w:hAnsi="Arial" w:cs="Arial"/>
                <w:sz w:val="16"/>
                <w:szCs w:val="20"/>
              </w:rPr>
            </w:pPr>
            <w:r w:rsidRPr="0065758A">
              <w:rPr>
                <w:rFonts w:ascii="Arial" w:hAnsi="Arial" w:cs="Arial"/>
                <w:sz w:val="16"/>
                <w:szCs w:val="20"/>
              </w:rPr>
              <w:t>2.0dB</w:t>
            </w:r>
          </w:p>
        </w:tc>
      </w:tr>
      <w:tr w:rsidR="0065758A" w14:paraId="08D0A65D" w14:textId="77777777" w:rsidTr="00B019E9">
        <w:trPr>
          <w:jc w:val="center"/>
        </w:trPr>
        <w:tc>
          <w:tcPr>
            <w:tcW w:w="0" w:type="auto"/>
            <w:vMerge/>
          </w:tcPr>
          <w:p w14:paraId="2B63979C" w14:textId="77777777" w:rsidR="0065758A" w:rsidRPr="0065758A" w:rsidRDefault="0065758A" w:rsidP="0065758A">
            <w:pPr>
              <w:rPr>
                <w:rFonts w:ascii="Arial" w:hAnsi="Arial" w:cs="Arial"/>
                <w:sz w:val="16"/>
                <w:szCs w:val="20"/>
              </w:rPr>
            </w:pPr>
          </w:p>
        </w:tc>
        <w:tc>
          <w:tcPr>
            <w:tcW w:w="0" w:type="auto"/>
            <w:vMerge/>
          </w:tcPr>
          <w:p w14:paraId="26BBF6CB" w14:textId="77777777" w:rsidR="0065758A" w:rsidRPr="0065758A" w:rsidRDefault="0065758A" w:rsidP="00B019E9">
            <w:pPr>
              <w:jc w:val="center"/>
              <w:rPr>
                <w:rFonts w:ascii="Arial" w:hAnsi="Arial" w:cs="Arial"/>
                <w:sz w:val="16"/>
                <w:szCs w:val="20"/>
              </w:rPr>
            </w:pPr>
          </w:p>
        </w:tc>
        <w:tc>
          <w:tcPr>
            <w:tcW w:w="0" w:type="auto"/>
          </w:tcPr>
          <w:p w14:paraId="13F7894A" w14:textId="069C6E24" w:rsidR="0065758A" w:rsidRPr="0065758A" w:rsidRDefault="0065758A" w:rsidP="0065758A">
            <w:pPr>
              <w:rPr>
                <w:rFonts w:ascii="Arial" w:hAnsi="Arial" w:cs="Arial"/>
                <w:sz w:val="16"/>
                <w:szCs w:val="20"/>
              </w:rPr>
            </w:pPr>
            <w:r w:rsidRPr="0065758A">
              <w:rPr>
                <w:rFonts w:ascii="Arial" w:hAnsi="Arial" w:cs="Arial"/>
                <w:sz w:val="16"/>
                <w:szCs w:val="20"/>
              </w:rPr>
              <w:t>13</w:t>
            </w:r>
          </w:p>
        </w:tc>
        <w:tc>
          <w:tcPr>
            <w:tcW w:w="0" w:type="auto"/>
          </w:tcPr>
          <w:p w14:paraId="1A5A908F" w14:textId="25240A41" w:rsidR="0065758A" w:rsidRPr="0065758A" w:rsidRDefault="0065758A" w:rsidP="001D0BAC">
            <w:pPr>
              <w:rPr>
                <w:rFonts w:ascii="Arial" w:hAnsi="Arial" w:cs="Arial"/>
                <w:sz w:val="16"/>
                <w:szCs w:val="20"/>
              </w:rPr>
            </w:pPr>
            <w:r w:rsidRPr="0065758A">
              <w:rPr>
                <w:rFonts w:ascii="Arial" w:hAnsi="Arial" w:cs="Arial"/>
                <w:sz w:val="16"/>
                <w:szCs w:val="20"/>
              </w:rPr>
              <w:t>0.</w:t>
            </w:r>
            <w:r w:rsidR="001D0BAC">
              <w:rPr>
                <w:rFonts w:ascii="Arial" w:hAnsi="Arial" w:cs="Arial"/>
                <w:sz w:val="16"/>
                <w:szCs w:val="20"/>
              </w:rPr>
              <w:t>1</w:t>
            </w:r>
            <w:r w:rsidRPr="0065758A">
              <w:rPr>
                <w:rFonts w:ascii="Arial" w:hAnsi="Arial" w:cs="Arial"/>
                <w:sz w:val="16"/>
                <w:szCs w:val="20"/>
              </w:rPr>
              <w:t>dB</w:t>
            </w:r>
          </w:p>
        </w:tc>
      </w:tr>
      <w:tr w:rsidR="0065758A" w14:paraId="6ABEEA0C" w14:textId="77777777" w:rsidTr="00B019E9">
        <w:trPr>
          <w:jc w:val="center"/>
        </w:trPr>
        <w:tc>
          <w:tcPr>
            <w:tcW w:w="0" w:type="auto"/>
            <w:vMerge/>
          </w:tcPr>
          <w:p w14:paraId="478AEBA4" w14:textId="77777777" w:rsidR="0065758A" w:rsidRPr="0065758A" w:rsidRDefault="0065758A" w:rsidP="0065758A">
            <w:pPr>
              <w:rPr>
                <w:rFonts w:ascii="Arial" w:hAnsi="Arial" w:cs="Arial"/>
                <w:sz w:val="16"/>
                <w:szCs w:val="20"/>
              </w:rPr>
            </w:pPr>
          </w:p>
        </w:tc>
        <w:tc>
          <w:tcPr>
            <w:tcW w:w="0" w:type="auto"/>
            <w:vMerge w:val="restart"/>
          </w:tcPr>
          <w:p w14:paraId="377ED2B6" w14:textId="4832CBA2" w:rsidR="0065758A" w:rsidRPr="0065758A" w:rsidRDefault="0065758A" w:rsidP="00B019E9">
            <w:pPr>
              <w:jc w:val="center"/>
              <w:rPr>
                <w:rFonts w:ascii="Arial" w:hAnsi="Arial" w:cs="Arial"/>
                <w:sz w:val="16"/>
                <w:szCs w:val="20"/>
              </w:rPr>
            </w:pPr>
            <w:r w:rsidRPr="0065758A">
              <w:rPr>
                <w:rFonts w:ascii="Arial" w:hAnsi="Arial" w:cs="Arial"/>
                <w:sz w:val="16"/>
                <w:szCs w:val="20"/>
              </w:rPr>
              <w:t>ETU5</w:t>
            </w:r>
          </w:p>
        </w:tc>
        <w:tc>
          <w:tcPr>
            <w:tcW w:w="0" w:type="auto"/>
          </w:tcPr>
          <w:p w14:paraId="17666BAF" w14:textId="3A3A20C3" w:rsidR="0065758A" w:rsidRPr="0065758A" w:rsidRDefault="0065758A" w:rsidP="0065758A">
            <w:pPr>
              <w:rPr>
                <w:rFonts w:ascii="Arial" w:hAnsi="Arial" w:cs="Arial"/>
                <w:sz w:val="16"/>
                <w:szCs w:val="20"/>
              </w:rPr>
            </w:pPr>
            <w:r w:rsidRPr="0065758A">
              <w:rPr>
                <w:rFonts w:ascii="Arial" w:hAnsi="Arial" w:cs="Arial"/>
                <w:sz w:val="16"/>
                <w:szCs w:val="20"/>
              </w:rPr>
              <w:t>12</w:t>
            </w:r>
          </w:p>
        </w:tc>
        <w:tc>
          <w:tcPr>
            <w:tcW w:w="0" w:type="auto"/>
          </w:tcPr>
          <w:p w14:paraId="4F3DCAB3" w14:textId="389DA8F2" w:rsidR="0065758A" w:rsidRPr="0065758A" w:rsidRDefault="0065758A" w:rsidP="0065758A">
            <w:pPr>
              <w:rPr>
                <w:rFonts w:ascii="Arial" w:hAnsi="Arial" w:cs="Arial"/>
                <w:sz w:val="16"/>
                <w:szCs w:val="20"/>
              </w:rPr>
            </w:pPr>
            <w:r w:rsidRPr="0065758A">
              <w:rPr>
                <w:rFonts w:ascii="Arial" w:hAnsi="Arial" w:cs="Arial"/>
                <w:sz w:val="16"/>
                <w:szCs w:val="20"/>
              </w:rPr>
              <w:t>1.6dB</w:t>
            </w:r>
          </w:p>
        </w:tc>
      </w:tr>
      <w:tr w:rsidR="0065758A" w14:paraId="350FFF3E" w14:textId="77777777" w:rsidTr="00B019E9">
        <w:trPr>
          <w:jc w:val="center"/>
        </w:trPr>
        <w:tc>
          <w:tcPr>
            <w:tcW w:w="0" w:type="auto"/>
            <w:vMerge/>
          </w:tcPr>
          <w:p w14:paraId="3925BC34" w14:textId="77777777" w:rsidR="0065758A" w:rsidRPr="0065758A" w:rsidRDefault="0065758A" w:rsidP="0065758A">
            <w:pPr>
              <w:rPr>
                <w:rFonts w:ascii="Arial" w:hAnsi="Arial" w:cs="Arial"/>
                <w:sz w:val="16"/>
                <w:szCs w:val="20"/>
              </w:rPr>
            </w:pPr>
          </w:p>
        </w:tc>
        <w:tc>
          <w:tcPr>
            <w:tcW w:w="0" w:type="auto"/>
            <w:vMerge/>
          </w:tcPr>
          <w:p w14:paraId="77B1FBAB" w14:textId="77777777" w:rsidR="0065758A" w:rsidRPr="0065758A" w:rsidRDefault="0065758A" w:rsidP="00B019E9">
            <w:pPr>
              <w:jc w:val="center"/>
              <w:rPr>
                <w:rFonts w:ascii="Arial" w:hAnsi="Arial" w:cs="Arial"/>
                <w:sz w:val="16"/>
                <w:szCs w:val="20"/>
              </w:rPr>
            </w:pPr>
          </w:p>
        </w:tc>
        <w:tc>
          <w:tcPr>
            <w:tcW w:w="0" w:type="auto"/>
          </w:tcPr>
          <w:p w14:paraId="0210B4BA" w14:textId="6307AFD4" w:rsidR="0065758A" w:rsidRPr="0065758A" w:rsidRDefault="0065758A" w:rsidP="0065758A">
            <w:pPr>
              <w:rPr>
                <w:rFonts w:ascii="Arial" w:hAnsi="Arial" w:cs="Arial"/>
                <w:sz w:val="16"/>
                <w:szCs w:val="20"/>
              </w:rPr>
            </w:pPr>
            <w:r w:rsidRPr="0065758A">
              <w:rPr>
                <w:rFonts w:ascii="Arial" w:hAnsi="Arial" w:cs="Arial"/>
                <w:sz w:val="16"/>
                <w:szCs w:val="20"/>
              </w:rPr>
              <w:t>13</w:t>
            </w:r>
          </w:p>
        </w:tc>
        <w:tc>
          <w:tcPr>
            <w:tcW w:w="0" w:type="auto"/>
          </w:tcPr>
          <w:p w14:paraId="55F202BC" w14:textId="55951E88" w:rsidR="0065758A" w:rsidRPr="0065758A" w:rsidRDefault="0065758A" w:rsidP="0065758A">
            <w:pPr>
              <w:rPr>
                <w:rFonts w:ascii="Arial" w:hAnsi="Arial" w:cs="Arial"/>
                <w:sz w:val="16"/>
                <w:szCs w:val="20"/>
              </w:rPr>
            </w:pPr>
            <w:r w:rsidRPr="0065758A">
              <w:rPr>
                <w:rFonts w:ascii="Arial" w:hAnsi="Arial" w:cs="Arial"/>
                <w:sz w:val="16"/>
                <w:szCs w:val="20"/>
              </w:rPr>
              <w:t>0.1dB</w:t>
            </w:r>
          </w:p>
        </w:tc>
      </w:tr>
      <w:tr w:rsidR="0065758A" w14:paraId="5B9A24BD" w14:textId="77777777" w:rsidTr="00B019E9">
        <w:trPr>
          <w:jc w:val="center"/>
        </w:trPr>
        <w:tc>
          <w:tcPr>
            <w:tcW w:w="0" w:type="auto"/>
            <w:vMerge w:val="restart"/>
          </w:tcPr>
          <w:p w14:paraId="41BFC6C3" w14:textId="2C0A7E5F" w:rsidR="0065758A" w:rsidRPr="0065758A" w:rsidRDefault="0065758A" w:rsidP="0065758A">
            <w:pPr>
              <w:rPr>
                <w:rFonts w:ascii="Arial" w:hAnsi="Arial" w:cs="Arial"/>
                <w:sz w:val="16"/>
                <w:szCs w:val="20"/>
              </w:rPr>
            </w:pPr>
            <w:r w:rsidRPr="0065758A">
              <w:rPr>
                <w:rFonts w:ascii="Arial" w:hAnsi="Arial" w:cs="Arial"/>
                <w:sz w:val="16"/>
                <w:szCs w:val="20"/>
              </w:rPr>
              <w:t>2T1R</w:t>
            </w:r>
          </w:p>
        </w:tc>
        <w:tc>
          <w:tcPr>
            <w:tcW w:w="0" w:type="auto"/>
            <w:vMerge w:val="restart"/>
          </w:tcPr>
          <w:p w14:paraId="75390D7D" w14:textId="1D4C334B" w:rsidR="0065758A" w:rsidRPr="0065758A" w:rsidRDefault="0065758A" w:rsidP="00B019E9">
            <w:pPr>
              <w:jc w:val="center"/>
              <w:rPr>
                <w:rFonts w:ascii="Arial" w:hAnsi="Arial" w:cs="Arial"/>
                <w:sz w:val="16"/>
                <w:szCs w:val="20"/>
              </w:rPr>
            </w:pPr>
            <w:r w:rsidRPr="0065758A">
              <w:rPr>
                <w:rFonts w:ascii="Arial" w:hAnsi="Arial" w:cs="Arial"/>
                <w:sz w:val="16"/>
                <w:szCs w:val="20"/>
              </w:rPr>
              <w:t>ETU1</w:t>
            </w:r>
          </w:p>
        </w:tc>
        <w:tc>
          <w:tcPr>
            <w:tcW w:w="0" w:type="auto"/>
          </w:tcPr>
          <w:p w14:paraId="28C76EC5" w14:textId="38F153CC" w:rsidR="0065758A" w:rsidRPr="0065758A" w:rsidRDefault="0065758A" w:rsidP="0065758A">
            <w:pPr>
              <w:rPr>
                <w:rFonts w:ascii="Arial" w:hAnsi="Arial" w:cs="Arial"/>
                <w:sz w:val="16"/>
                <w:szCs w:val="20"/>
              </w:rPr>
            </w:pPr>
            <w:r w:rsidRPr="0065758A">
              <w:rPr>
                <w:rFonts w:ascii="Arial" w:hAnsi="Arial" w:cs="Arial"/>
                <w:sz w:val="16"/>
                <w:szCs w:val="20"/>
              </w:rPr>
              <w:t>12</w:t>
            </w:r>
          </w:p>
        </w:tc>
        <w:tc>
          <w:tcPr>
            <w:tcW w:w="0" w:type="auto"/>
          </w:tcPr>
          <w:p w14:paraId="05F146E0" w14:textId="54C12B49" w:rsidR="0065758A" w:rsidRPr="0065758A" w:rsidRDefault="0065758A" w:rsidP="0065758A">
            <w:pPr>
              <w:rPr>
                <w:rFonts w:ascii="Arial" w:hAnsi="Arial" w:cs="Arial"/>
                <w:sz w:val="16"/>
                <w:szCs w:val="20"/>
              </w:rPr>
            </w:pPr>
            <w:r w:rsidRPr="0065758A">
              <w:rPr>
                <w:rFonts w:ascii="Arial" w:hAnsi="Arial" w:cs="Arial"/>
                <w:sz w:val="16"/>
                <w:szCs w:val="20"/>
              </w:rPr>
              <w:t>2.9dB</w:t>
            </w:r>
          </w:p>
        </w:tc>
      </w:tr>
      <w:tr w:rsidR="0065758A" w14:paraId="1DA3160E" w14:textId="77777777" w:rsidTr="00B019E9">
        <w:trPr>
          <w:jc w:val="center"/>
        </w:trPr>
        <w:tc>
          <w:tcPr>
            <w:tcW w:w="0" w:type="auto"/>
            <w:vMerge/>
          </w:tcPr>
          <w:p w14:paraId="43805F4B" w14:textId="77777777" w:rsidR="0065758A" w:rsidRPr="0065758A" w:rsidRDefault="0065758A" w:rsidP="0065758A">
            <w:pPr>
              <w:rPr>
                <w:rFonts w:ascii="Arial" w:hAnsi="Arial" w:cs="Arial"/>
                <w:sz w:val="16"/>
                <w:szCs w:val="20"/>
              </w:rPr>
            </w:pPr>
          </w:p>
        </w:tc>
        <w:tc>
          <w:tcPr>
            <w:tcW w:w="0" w:type="auto"/>
            <w:vMerge/>
          </w:tcPr>
          <w:p w14:paraId="2ED4AB05" w14:textId="77777777" w:rsidR="0065758A" w:rsidRPr="0065758A" w:rsidRDefault="0065758A" w:rsidP="00B019E9">
            <w:pPr>
              <w:jc w:val="center"/>
              <w:rPr>
                <w:rFonts w:ascii="Arial" w:hAnsi="Arial" w:cs="Arial"/>
                <w:sz w:val="16"/>
                <w:szCs w:val="20"/>
              </w:rPr>
            </w:pPr>
          </w:p>
        </w:tc>
        <w:tc>
          <w:tcPr>
            <w:tcW w:w="0" w:type="auto"/>
          </w:tcPr>
          <w:p w14:paraId="2FB1B270" w14:textId="1D2895A6" w:rsidR="0065758A" w:rsidRPr="0065758A" w:rsidRDefault="0065758A" w:rsidP="0065758A">
            <w:pPr>
              <w:rPr>
                <w:rFonts w:ascii="Arial" w:hAnsi="Arial" w:cs="Arial"/>
                <w:sz w:val="16"/>
                <w:szCs w:val="20"/>
              </w:rPr>
            </w:pPr>
            <w:r w:rsidRPr="0065758A">
              <w:rPr>
                <w:rFonts w:ascii="Arial" w:hAnsi="Arial" w:cs="Arial"/>
                <w:sz w:val="16"/>
                <w:szCs w:val="20"/>
              </w:rPr>
              <w:t>13</w:t>
            </w:r>
          </w:p>
        </w:tc>
        <w:tc>
          <w:tcPr>
            <w:tcW w:w="0" w:type="auto"/>
          </w:tcPr>
          <w:p w14:paraId="4F174170" w14:textId="38DF97B0" w:rsidR="0065758A" w:rsidRPr="0065758A" w:rsidRDefault="0065758A" w:rsidP="0065758A">
            <w:pPr>
              <w:rPr>
                <w:rFonts w:ascii="Arial" w:hAnsi="Arial" w:cs="Arial"/>
                <w:sz w:val="16"/>
                <w:szCs w:val="20"/>
              </w:rPr>
            </w:pPr>
            <w:r w:rsidRPr="0065758A">
              <w:rPr>
                <w:rFonts w:ascii="Arial" w:hAnsi="Arial" w:cs="Arial"/>
                <w:sz w:val="16"/>
                <w:szCs w:val="20"/>
              </w:rPr>
              <w:t>1.8dB</w:t>
            </w:r>
          </w:p>
        </w:tc>
      </w:tr>
      <w:tr w:rsidR="0065758A" w14:paraId="327DF340" w14:textId="77777777" w:rsidTr="00B019E9">
        <w:trPr>
          <w:jc w:val="center"/>
        </w:trPr>
        <w:tc>
          <w:tcPr>
            <w:tcW w:w="0" w:type="auto"/>
            <w:vMerge/>
          </w:tcPr>
          <w:p w14:paraId="1491D43B" w14:textId="77777777" w:rsidR="0065758A" w:rsidRPr="0065758A" w:rsidRDefault="0065758A" w:rsidP="0065758A">
            <w:pPr>
              <w:rPr>
                <w:rFonts w:ascii="Arial" w:hAnsi="Arial" w:cs="Arial"/>
                <w:sz w:val="16"/>
                <w:szCs w:val="20"/>
              </w:rPr>
            </w:pPr>
          </w:p>
        </w:tc>
        <w:tc>
          <w:tcPr>
            <w:tcW w:w="0" w:type="auto"/>
            <w:vMerge w:val="restart"/>
          </w:tcPr>
          <w:p w14:paraId="3987974D" w14:textId="3FAF788A" w:rsidR="0065758A" w:rsidRPr="0065758A" w:rsidRDefault="0065758A" w:rsidP="00B019E9">
            <w:pPr>
              <w:jc w:val="center"/>
              <w:rPr>
                <w:rFonts w:ascii="Arial" w:hAnsi="Arial" w:cs="Arial"/>
                <w:sz w:val="16"/>
                <w:szCs w:val="20"/>
              </w:rPr>
            </w:pPr>
            <w:r w:rsidRPr="0065758A">
              <w:rPr>
                <w:rFonts w:ascii="Arial" w:hAnsi="Arial" w:cs="Arial"/>
                <w:sz w:val="16"/>
                <w:szCs w:val="20"/>
              </w:rPr>
              <w:t>ETU5</w:t>
            </w:r>
          </w:p>
        </w:tc>
        <w:tc>
          <w:tcPr>
            <w:tcW w:w="0" w:type="auto"/>
          </w:tcPr>
          <w:p w14:paraId="21C443D6" w14:textId="4DE1CFCB" w:rsidR="0065758A" w:rsidRPr="0065758A" w:rsidRDefault="0065758A" w:rsidP="0065758A">
            <w:pPr>
              <w:rPr>
                <w:rFonts w:ascii="Arial" w:hAnsi="Arial" w:cs="Arial"/>
                <w:sz w:val="16"/>
                <w:szCs w:val="20"/>
              </w:rPr>
            </w:pPr>
            <w:r w:rsidRPr="0065758A">
              <w:rPr>
                <w:rFonts w:ascii="Arial" w:hAnsi="Arial" w:cs="Arial"/>
                <w:sz w:val="16"/>
                <w:szCs w:val="20"/>
              </w:rPr>
              <w:t>12</w:t>
            </w:r>
          </w:p>
        </w:tc>
        <w:tc>
          <w:tcPr>
            <w:tcW w:w="0" w:type="auto"/>
          </w:tcPr>
          <w:p w14:paraId="016B1A93" w14:textId="2DF18794" w:rsidR="0065758A" w:rsidRPr="0065758A" w:rsidRDefault="0065758A" w:rsidP="0065758A">
            <w:pPr>
              <w:rPr>
                <w:rFonts w:ascii="Arial" w:hAnsi="Arial" w:cs="Arial"/>
                <w:sz w:val="16"/>
                <w:szCs w:val="20"/>
              </w:rPr>
            </w:pPr>
            <w:r w:rsidRPr="0065758A">
              <w:rPr>
                <w:rFonts w:ascii="Arial" w:hAnsi="Arial" w:cs="Arial"/>
                <w:sz w:val="16"/>
                <w:szCs w:val="20"/>
              </w:rPr>
              <w:t>2.8dB</w:t>
            </w:r>
          </w:p>
        </w:tc>
      </w:tr>
      <w:tr w:rsidR="0065758A" w14:paraId="134FED42" w14:textId="77777777" w:rsidTr="00B019E9">
        <w:trPr>
          <w:jc w:val="center"/>
        </w:trPr>
        <w:tc>
          <w:tcPr>
            <w:tcW w:w="0" w:type="auto"/>
            <w:vMerge/>
          </w:tcPr>
          <w:p w14:paraId="12D85FEA" w14:textId="77777777" w:rsidR="0065758A" w:rsidRPr="0065758A" w:rsidRDefault="0065758A" w:rsidP="0065758A">
            <w:pPr>
              <w:rPr>
                <w:rFonts w:ascii="Arial" w:hAnsi="Arial" w:cs="Arial"/>
                <w:sz w:val="16"/>
                <w:szCs w:val="20"/>
              </w:rPr>
            </w:pPr>
          </w:p>
        </w:tc>
        <w:tc>
          <w:tcPr>
            <w:tcW w:w="0" w:type="auto"/>
            <w:vMerge/>
          </w:tcPr>
          <w:p w14:paraId="11E44F47" w14:textId="77777777" w:rsidR="0065758A" w:rsidRPr="0065758A" w:rsidRDefault="0065758A" w:rsidP="0065758A">
            <w:pPr>
              <w:rPr>
                <w:rFonts w:ascii="Arial" w:hAnsi="Arial" w:cs="Arial"/>
                <w:sz w:val="16"/>
                <w:szCs w:val="20"/>
              </w:rPr>
            </w:pPr>
          </w:p>
        </w:tc>
        <w:tc>
          <w:tcPr>
            <w:tcW w:w="0" w:type="auto"/>
          </w:tcPr>
          <w:p w14:paraId="7EC22444" w14:textId="6AED6C12" w:rsidR="0065758A" w:rsidRPr="0065758A" w:rsidRDefault="0065758A" w:rsidP="0065758A">
            <w:pPr>
              <w:rPr>
                <w:rFonts w:ascii="Arial" w:hAnsi="Arial" w:cs="Arial"/>
                <w:sz w:val="16"/>
                <w:szCs w:val="20"/>
              </w:rPr>
            </w:pPr>
            <w:r w:rsidRPr="0065758A">
              <w:rPr>
                <w:rFonts w:ascii="Arial" w:hAnsi="Arial" w:cs="Arial"/>
                <w:sz w:val="16"/>
                <w:szCs w:val="20"/>
              </w:rPr>
              <w:t>13</w:t>
            </w:r>
          </w:p>
        </w:tc>
        <w:tc>
          <w:tcPr>
            <w:tcW w:w="0" w:type="auto"/>
          </w:tcPr>
          <w:p w14:paraId="78F63DDC" w14:textId="06179469" w:rsidR="0065758A" w:rsidRPr="0065758A" w:rsidRDefault="0065758A" w:rsidP="0065758A">
            <w:pPr>
              <w:rPr>
                <w:rFonts w:ascii="Arial" w:hAnsi="Arial" w:cs="Arial"/>
                <w:sz w:val="16"/>
                <w:szCs w:val="20"/>
              </w:rPr>
            </w:pPr>
            <w:r w:rsidRPr="0065758A">
              <w:rPr>
                <w:rFonts w:ascii="Arial" w:hAnsi="Arial" w:cs="Arial"/>
                <w:sz w:val="16"/>
                <w:szCs w:val="20"/>
              </w:rPr>
              <w:t>1.5dB</w:t>
            </w:r>
          </w:p>
        </w:tc>
      </w:tr>
    </w:tbl>
    <w:p w14:paraId="2EEFF50D" w14:textId="58FA8784" w:rsidR="003348BA" w:rsidRDefault="003348BA" w:rsidP="003348BA">
      <w:pPr>
        <w:rPr>
          <w:rFonts w:ascii="Arial" w:hAnsi="Arial" w:cs="Arial"/>
          <w:sz w:val="20"/>
          <w:szCs w:val="20"/>
        </w:rPr>
      </w:pPr>
      <w:r>
        <w:rPr>
          <w:rFonts w:ascii="Arial" w:hAnsi="Arial" w:cs="Arial"/>
          <w:sz w:val="20"/>
          <w:szCs w:val="20"/>
        </w:rPr>
        <w:t>Therefore</w:t>
      </w:r>
      <w:r w:rsidR="002937AB">
        <w:rPr>
          <w:rFonts w:ascii="Arial" w:hAnsi="Arial" w:cs="Arial"/>
          <w:sz w:val="20"/>
          <w:szCs w:val="20"/>
        </w:rPr>
        <w:t>,</w:t>
      </w:r>
      <w:r>
        <w:rPr>
          <w:rFonts w:ascii="Arial" w:hAnsi="Arial" w:cs="Arial"/>
          <w:sz w:val="20"/>
          <w:szCs w:val="20"/>
        </w:rPr>
        <w:t xml:space="preserve"> we propose:</w:t>
      </w:r>
    </w:p>
    <w:p w14:paraId="649E7F08" w14:textId="4698C65E" w:rsidR="00553EFB" w:rsidRPr="00232DED" w:rsidRDefault="003348BA" w:rsidP="003348BA">
      <w:pPr>
        <w:jc w:val="both"/>
        <w:rPr>
          <w:rFonts w:ascii="Arial" w:hAnsi="Arial" w:cs="Arial"/>
          <w:b/>
          <w:sz w:val="20"/>
          <w:szCs w:val="20"/>
        </w:rPr>
      </w:pPr>
      <w:r w:rsidRPr="00232DED">
        <w:rPr>
          <w:rFonts w:ascii="Arial" w:hAnsi="Arial" w:cs="Arial" w:hint="eastAsia"/>
          <w:b/>
          <w:sz w:val="20"/>
          <w:szCs w:val="20"/>
        </w:rPr>
        <w:t>Proposal</w:t>
      </w:r>
      <w:r w:rsidRPr="00232DED">
        <w:rPr>
          <w:rFonts w:ascii="Arial" w:hAnsi="Arial" w:cs="Arial"/>
          <w:b/>
          <w:sz w:val="20"/>
          <w:szCs w:val="20"/>
        </w:rPr>
        <w:t>1</w:t>
      </w:r>
      <w:r w:rsidRPr="00232DED">
        <w:rPr>
          <w:rFonts w:ascii="Arial" w:hAnsi="Arial" w:cs="Arial" w:hint="eastAsia"/>
          <w:b/>
          <w:sz w:val="20"/>
          <w:szCs w:val="20"/>
        </w:rPr>
        <w:t>：</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=14</w:t>
      </w:r>
      <w:r>
        <w:rPr>
          <w:rFonts w:ascii="Arial" w:hAnsi="Arial" w:cs="Arial"/>
          <w:b/>
          <w:sz w:val="20"/>
          <w:szCs w:val="20"/>
        </w:rPr>
        <w:t xml:space="preserve"> and </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 xml:space="preserve">=11 are switching point for </w:t>
      </w:r>
      <w:r>
        <w:rPr>
          <w:rFonts w:ascii="Arial" w:hAnsi="Arial" w:cs="Arial"/>
          <w:b/>
          <w:sz w:val="20"/>
          <w:szCs w:val="20"/>
        </w:rPr>
        <w:t>SB/GB</w:t>
      </w:r>
      <w:r w:rsidRPr="00232DED">
        <w:rPr>
          <w:rFonts w:ascii="Arial" w:hAnsi="Arial" w:cs="Arial"/>
          <w:b/>
          <w:sz w:val="20"/>
          <w:szCs w:val="20"/>
        </w:rPr>
        <w:t xml:space="preserve"> </w:t>
      </w:r>
      <w:r>
        <w:rPr>
          <w:rFonts w:ascii="Arial" w:hAnsi="Arial" w:cs="Arial"/>
          <w:b/>
          <w:sz w:val="20"/>
          <w:szCs w:val="20"/>
        </w:rPr>
        <w:t>and IB, respectively.</w:t>
      </w:r>
    </w:p>
    <w:p w14:paraId="32338274" w14:textId="7B8260F2" w:rsidR="002F7AE8" w:rsidRPr="00B244D6" w:rsidRDefault="00006C72" w:rsidP="00504B61">
      <w:pPr>
        <w:pStyle w:val="2"/>
        <w:ind w:left="578" w:hanging="578"/>
        <w:rPr>
          <w:bCs/>
        </w:rPr>
      </w:pPr>
      <w:r>
        <w:rPr>
          <w:lang w:val="en-US"/>
        </w:rPr>
        <w:t>Consideration on DCI design</w:t>
      </w:r>
    </w:p>
    <w:p w14:paraId="2E2DD3E9" w14:textId="4DE26AE2" w:rsidR="00C264FB" w:rsidRDefault="00C264FB"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bookmarkStart w:id="1" w:name="_Toc23506461"/>
      <w:r>
        <w:rPr>
          <w:rFonts w:ascii="Arial" w:eastAsia="Times New Roman" w:hAnsi="Arial" w:cs="Arial"/>
          <w:sz w:val="20"/>
          <w:szCs w:val="20"/>
        </w:rPr>
        <w:t>In last RAN1 m</w:t>
      </w:r>
      <w:r w:rsidR="002413BE">
        <w:rPr>
          <w:rFonts w:ascii="Arial" w:eastAsia="Times New Roman" w:hAnsi="Arial" w:cs="Arial"/>
          <w:sz w:val="20"/>
          <w:szCs w:val="20"/>
        </w:rPr>
        <w:t>eeting, progress was achieved with regard to</w:t>
      </w:r>
      <w:r>
        <w:rPr>
          <w:rFonts w:ascii="Arial" w:eastAsia="Times New Roman" w:hAnsi="Arial" w:cs="Arial"/>
          <w:sz w:val="20"/>
          <w:szCs w:val="20"/>
        </w:rPr>
        <w:t xml:space="preserve"> whether repetition is support or not.  </w:t>
      </w:r>
    </w:p>
    <w:p w14:paraId="646CA14F" w14:textId="77777777" w:rsidR="00C264FB" w:rsidRPr="00C264FB" w:rsidRDefault="00C264FB" w:rsidP="00C264FB">
      <w:pPr>
        <w:pStyle w:val="af7"/>
        <w:rPr>
          <w:sz w:val="18"/>
        </w:rPr>
      </w:pPr>
      <w:r w:rsidRPr="00C264FB">
        <w:rPr>
          <w:sz w:val="18"/>
          <w:highlight w:val="green"/>
        </w:rPr>
        <w:t>Agreement</w:t>
      </w:r>
    </w:p>
    <w:p w14:paraId="3675412C" w14:textId="77777777" w:rsidR="00C264FB" w:rsidRPr="00C264FB" w:rsidRDefault="00C264FB" w:rsidP="00C264FB">
      <w:pPr>
        <w:pStyle w:val="af7"/>
        <w:numPr>
          <w:ilvl w:val="0"/>
          <w:numId w:val="28"/>
        </w:numPr>
        <w:overflowPunct w:val="0"/>
        <w:autoSpaceDE w:val="0"/>
        <w:autoSpaceDN w:val="0"/>
        <w:adjustRightInd w:val="0"/>
        <w:spacing w:after="180" w:line="240" w:lineRule="auto"/>
        <w:ind w:left="1287"/>
        <w:contextualSpacing/>
        <w:textAlignment w:val="baseline"/>
        <w:rPr>
          <w:i/>
          <w:sz w:val="16"/>
        </w:rPr>
      </w:pPr>
      <w:r w:rsidRPr="00C264FB">
        <w:rPr>
          <w:i/>
          <w:sz w:val="16"/>
        </w:rPr>
        <w:t>Repetition is not used for 16-QAM in uplink.</w:t>
      </w:r>
    </w:p>
    <w:p w14:paraId="4B51F6EC" w14:textId="77777777" w:rsidR="00C264FB" w:rsidRPr="00C264FB" w:rsidRDefault="00C264FB" w:rsidP="00C264FB">
      <w:pPr>
        <w:pStyle w:val="af7"/>
        <w:rPr>
          <w:i/>
          <w:sz w:val="16"/>
          <w:szCs w:val="28"/>
          <w:lang w:eastAsia="x-none"/>
        </w:rPr>
      </w:pPr>
      <w:r w:rsidRPr="00C264FB">
        <w:rPr>
          <w:sz w:val="18"/>
          <w:highlight w:val="green"/>
        </w:rPr>
        <w:t>Agreement</w:t>
      </w:r>
    </w:p>
    <w:p w14:paraId="161CA82E" w14:textId="0638E71E" w:rsidR="00C264FB" w:rsidRPr="00C264FB" w:rsidRDefault="00C264FB" w:rsidP="00C264FB">
      <w:pPr>
        <w:pStyle w:val="af7"/>
        <w:numPr>
          <w:ilvl w:val="0"/>
          <w:numId w:val="28"/>
        </w:numPr>
        <w:overflowPunct w:val="0"/>
        <w:autoSpaceDE w:val="0"/>
        <w:autoSpaceDN w:val="0"/>
        <w:adjustRightInd w:val="0"/>
        <w:spacing w:after="180" w:line="240" w:lineRule="auto"/>
        <w:ind w:left="1287"/>
        <w:contextualSpacing/>
        <w:textAlignment w:val="baseline"/>
        <w:rPr>
          <w:i/>
          <w:sz w:val="16"/>
        </w:rPr>
      </w:pPr>
      <w:r w:rsidRPr="00C264FB">
        <w:rPr>
          <w:i/>
          <w:sz w:val="16"/>
        </w:rPr>
        <w:t xml:space="preserve">Repetition of 2 is NOT supported for 16-QAM in downlink </w:t>
      </w:r>
    </w:p>
    <w:p w14:paraId="3EE8452A" w14:textId="2A1A1490" w:rsidR="00C264FB" w:rsidRDefault="005301E9"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Since repetition is not supported for 16QAM, the repetition number field</w:t>
      </w:r>
      <w:r w:rsidR="00C264FB">
        <w:rPr>
          <w:rFonts w:ascii="Arial" w:eastAsia="Times New Roman" w:hAnsi="Arial" w:cs="Arial"/>
          <w:sz w:val="20"/>
          <w:szCs w:val="20"/>
        </w:rPr>
        <w:t>s</w:t>
      </w:r>
      <w:r>
        <w:rPr>
          <w:rFonts w:ascii="Arial" w:eastAsia="Times New Roman" w:hAnsi="Arial" w:cs="Arial"/>
          <w:sz w:val="20"/>
          <w:szCs w:val="20"/>
        </w:rPr>
        <w:t xml:space="preserve"> in DCI </w:t>
      </w:r>
      <w:r w:rsidR="00237C77">
        <w:rPr>
          <w:rFonts w:ascii="Arial" w:eastAsia="Times New Roman" w:hAnsi="Arial" w:cs="Arial"/>
          <w:sz w:val="20"/>
          <w:szCs w:val="20"/>
        </w:rPr>
        <w:t>should be invalid</w:t>
      </w:r>
      <w:r>
        <w:rPr>
          <w:rFonts w:ascii="Arial" w:eastAsia="Times New Roman" w:hAnsi="Arial" w:cs="Arial"/>
          <w:sz w:val="20"/>
          <w:szCs w:val="20"/>
        </w:rPr>
        <w:t>, i.e. 3</w:t>
      </w:r>
      <w:r w:rsidR="00237C77">
        <w:rPr>
          <w:rFonts w:ascii="Arial" w:eastAsia="Times New Roman" w:hAnsi="Arial" w:cs="Arial"/>
          <w:sz w:val="20"/>
          <w:szCs w:val="20"/>
        </w:rPr>
        <w:t xml:space="preserve"> spare </w:t>
      </w:r>
      <w:r>
        <w:rPr>
          <w:rFonts w:ascii="Arial" w:eastAsia="Times New Roman" w:hAnsi="Arial" w:cs="Arial"/>
          <w:sz w:val="20"/>
          <w:szCs w:val="20"/>
        </w:rPr>
        <w:t>bits for DCI N0 and 4</w:t>
      </w:r>
      <w:r w:rsidR="00237C77">
        <w:rPr>
          <w:rFonts w:ascii="Arial" w:eastAsia="Times New Roman" w:hAnsi="Arial" w:cs="Arial"/>
          <w:sz w:val="20"/>
          <w:szCs w:val="20"/>
        </w:rPr>
        <w:t xml:space="preserve"> spare </w:t>
      </w:r>
      <w:r>
        <w:rPr>
          <w:rFonts w:ascii="Arial" w:eastAsia="Times New Roman" w:hAnsi="Arial" w:cs="Arial"/>
          <w:sz w:val="20"/>
          <w:szCs w:val="20"/>
        </w:rPr>
        <w:t xml:space="preserve">bits for DCI N1. </w:t>
      </w:r>
      <w:r w:rsidR="00C264FB">
        <w:rPr>
          <w:rFonts w:ascii="Arial" w:eastAsia="Times New Roman" w:hAnsi="Arial" w:cs="Arial"/>
          <w:sz w:val="20"/>
          <w:szCs w:val="20"/>
        </w:rPr>
        <w:t xml:space="preserve">This </w:t>
      </w:r>
      <w:r w:rsidR="008C0FD7">
        <w:rPr>
          <w:rFonts w:ascii="Arial" w:eastAsia="Times New Roman" w:hAnsi="Arial" w:cs="Arial"/>
          <w:sz w:val="20"/>
          <w:szCs w:val="20"/>
        </w:rPr>
        <w:t xml:space="preserve">greatly makes it easy </w:t>
      </w:r>
      <w:r w:rsidR="00301AD6">
        <w:rPr>
          <w:rFonts w:ascii="Arial" w:eastAsia="Times New Roman" w:hAnsi="Arial" w:cs="Arial"/>
          <w:sz w:val="20"/>
          <w:szCs w:val="20"/>
        </w:rPr>
        <w:t>to implement</w:t>
      </w:r>
      <w:r w:rsidR="00C264FB" w:rsidRPr="008C0FD7">
        <w:rPr>
          <w:rFonts w:ascii="Arial" w:eastAsia="Times New Roman" w:hAnsi="Arial" w:cs="Arial"/>
          <w:sz w:val="20"/>
          <w:szCs w:val="20"/>
        </w:rPr>
        <w:t xml:space="preserve"> 16QAM</w:t>
      </w:r>
      <w:r w:rsidR="008C0FD7">
        <w:rPr>
          <w:rFonts w:ascii="Arial" w:eastAsia="Times New Roman" w:hAnsi="Arial" w:cs="Arial"/>
          <w:sz w:val="20"/>
          <w:szCs w:val="20"/>
        </w:rPr>
        <w:t xml:space="preserve"> related scheduling.</w:t>
      </w:r>
    </w:p>
    <w:p w14:paraId="232C1B99" w14:textId="44A3C094" w:rsidR="005301E9" w:rsidRDefault="00C264FB"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First</w:t>
      </w:r>
      <w:r w:rsidR="00F86B6D">
        <w:rPr>
          <w:rFonts w:ascii="Arial" w:eastAsia="Times New Roman" w:hAnsi="Arial" w:cs="Arial"/>
          <w:sz w:val="20"/>
          <w:szCs w:val="20"/>
        </w:rPr>
        <w:t>ly</w:t>
      </w:r>
      <w:r>
        <w:rPr>
          <w:rFonts w:ascii="Arial" w:eastAsia="Times New Roman" w:hAnsi="Arial" w:cs="Arial"/>
          <w:sz w:val="20"/>
          <w:szCs w:val="20"/>
        </w:rPr>
        <w:t>,</w:t>
      </w:r>
      <w:r w:rsidR="00F86B6D">
        <w:rPr>
          <w:rFonts w:ascii="Arial" w:eastAsia="Times New Roman" w:hAnsi="Arial" w:cs="Arial"/>
          <w:sz w:val="20"/>
          <w:szCs w:val="20"/>
        </w:rPr>
        <w:t xml:space="preserve"> in order to achieve better granularity</w:t>
      </w:r>
      <w:r>
        <w:rPr>
          <w:rFonts w:ascii="Arial" w:eastAsia="Times New Roman" w:hAnsi="Arial" w:cs="Arial"/>
          <w:sz w:val="20"/>
          <w:szCs w:val="20"/>
        </w:rPr>
        <w:t xml:space="preserve"> </w:t>
      </w:r>
      <w:r w:rsidR="00F86B6D">
        <w:rPr>
          <w:rFonts w:ascii="Arial" w:eastAsia="Times New Roman" w:hAnsi="Arial" w:cs="Arial"/>
          <w:sz w:val="20"/>
          <w:szCs w:val="20"/>
        </w:rPr>
        <w:t xml:space="preserve">of TB scheduling, adding </w:t>
      </w:r>
      <w:r w:rsidR="00F86B6D" w:rsidRPr="00064DA8">
        <w:rPr>
          <w:rFonts w:ascii="Arial" w:hAnsi="Arial" w:cs="Arial"/>
          <w:sz w:val="20"/>
          <w:szCs w:val="20"/>
        </w:rPr>
        <w:t>I</w:t>
      </w:r>
      <w:r w:rsidR="00F86B6D" w:rsidRPr="00064DA8">
        <w:rPr>
          <w:rFonts w:ascii="Arial" w:hAnsi="Arial" w:cs="Arial"/>
          <w:sz w:val="12"/>
          <w:szCs w:val="20"/>
        </w:rPr>
        <w:t>TBS</w:t>
      </w:r>
      <w:r w:rsidR="00F86B6D">
        <w:rPr>
          <w:rFonts w:ascii="Arial" w:eastAsia="Times New Roman" w:hAnsi="Arial" w:cs="Arial"/>
          <w:sz w:val="20"/>
          <w:szCs w:val="20"/>
        </w:rPr>
        <w:t>11~</w:t>
      </w:r>
      <w:r w:rsidR="00F86B6D" w:rsidRPr="00F86B6D">
        <w:rPr>
          <w:rFonts w:ascii="Arial" w:hAnsi="Arial" w:cs="Arial"/>
          <w:sz w:val="20"/>
          <w:szCs w:val="20"/>
        </w:rPr>
        <w:t xml:space="preserve"> </w:t>
      </w:r>
      <w:r w:rsidR="00F86B6D" w:rsidRPr="00064DA8">
        <w:rPr>
          <w:rFonts w:ascii="Arial" w:hAnsi="Arial" w:cs="Arial"/>
          <w:sz w:val="20"/>
          <w:szCs w:val="20"/>
        </w:rPr>
        <w:t>I</w:t>
      </w:r>
      <w:r w:rsidR="00F86B6D" w:rsidRPr="00064DA8">
        <w:rPr>
          <w:rFonts w:ascii="Arial" w:hAnsi="Arial" w:cs="Arial"/>
          <w:sz w:val="12"/>
          <w:szCs w:val="20"/>
        </w:rPr>
        <w:t>TBS</w:t>
      </w:r>
      <w:r w:rsidR="00F86B6D">
        <w:rPr>
          <w:rFonts w:ascii="Arial" w:eastAsia="Times New Roman" w:hAnsi="Arial" w:cs="Arial"/>
          <w:sz w:val="20"/>
          <w:szCs w:val="20"/>
        </w:rPr>
        <w:t>21 h</w:t>
      </w:r>
      <w:r w:rsidR="00301AD6">
        <w:rPr>
          <w:rFonts w:ascii="Arial" w:eastAsia="Times New Roman" w:hAnsi="Arial" w:cs="Arial"/>
          <w:sz w:val="20"/>
          <w:szCs w:val="20"/>
        </w:rPr>
        <w:t>as been agreed which requires 5-</w:t>
      </w:r>
      <w:r w:rsidR="00F86B6D">
        <w:rPr>
          <w:rFonts w:ascii="Arial" w:eastAsia="Times New Roman" w:hAnsi="Arial" w:cs="Arial"/>
          <w:sz w:val="20"/>
          <w:szCs w:val="20"/>
        </w:rPr>
        <w:t>bits MCS field in DCI. Without increasing DCI size, both</w:t>
      </w:r>
      <w:r w:rsidR="005301E9">
        <w:rPr>
          <w:rFonts w:ascii="Arial" w:eastAsia="Times New Roman" w:hAnsi="Arial" w:cs="Arial"/>
          <w:sz w:val="20"/>
          <w:szCs w:val="20"/>
        </w:rPr>
        <w:t xml:space="preserve"> MCS fields in DCI N0 and DCI N1 can borrow 1 bit </w:t>
      </w:r>
      <w:r w:rsidR="00301AD6">
        <w:rPr>
          <w:rFonts w:ascii="Arial" w:eastAsia="Times New Roman" w:hAnsi="Arial" w:cs="Arial"/>
          <w:sz w:val="20"/>
          <w:szCs w:val="20"/>
        </w:rPr>
        <w:t xml:space="preserve">from the spare bits </w:t>
      </w:r>
      <w:r w:rsidR="005301E9">
        <w:rPr>
          <w:rFonts w:ascii="Arial" w:eastAsia="Times New Roman" w:hAnsi="Arial" w:cs="Arial"/>
          <w:sz w:val="20"/>
          <w:szCs w:val="20"/>
        </w:rPr>
        <w:t xml:space="preserve">to </w:t>
      </w:r>
      <w:r w:rsidR="00F86B6D">
        <w:rPr>
          <w:rFonts w:ascii="Arial" w:eastAsia="Times New Roman" w:hAnsi="Arial" w:cs="Arial"/>
          <w:sz w:val="20"/>
          <w:szCs w:val="20"/>
        </w:rPr>
        <w:t>reach it</w:t>
      </w:r>
      <w:r w:rsidR="005122FF">
        <w:rPr>
          <w:rFonts w:ascii="Arial" w:eastAsia="Times New Roman" w:hAnsi="Arial" w:cs="Arial"/>
          <w:sz w:val="20"/>
          <w:szCs w:val="20"/>
        </w:rPr>
        <w:t>.</w:t>
      </w:r>
    </w:p>
    <w:p w14:paraId="13E3FC36" w14:textId="1A091478" w:rsidR="005301E9" w:rsidRDefault="00F86B6D"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Secondly, </w:t>
      </w:r>
      <w:r w:rsidR="001F43FF">
        <w:rPr>
          <w:rFonts w:ascii="Arial" w:eastAsia="Times New Roman" w:hAnsi="Arial" w:cs="Arial"/>
          <w:sz w:val="20"/>
          <w:szCs w:val="20"/>
        </w:rPr>
        <w:t>as</w:t>
      </w:r>
      <w:r w:rsidR="005301E9">
        <w:rPr>
          <w:rFonts w:ascii="Arial" w:eastAsia="Times New Roman" w:hAnsi="Arial" w:cs="Arial"/>
          <w:sz w:val="20"/>
          <w:szCs w:val="20"/>
        </w:rPr>
        <w:t xml:space="preserve"> mentioned in</w:t>
      </w:r>
      <w:r w:rsidR="005122FF">
        <w:rPr>
          <w:rFonts w:ascii="Arial" w:eastAsia="Times New Roman" w:hAnsi="Arial" w:cs="Arial"/>
          <w:sz w:val="20"/>
          <w:szCs w:val="20"/>
        </w:rPr>
        <w:t xml:space="preserve"> [2] and </w:t>
      </w:r>
      <w:r w:rsidR="005301E9">
        <w:rPr>
          <w:rFonts w:ascii="Arial" w:eastAsia="Times New Roman" w:hAnsi="Arial" w:cs="Arial"/>
          <w:sz w:val="20"/>
          <w:szCs w:val="20"/>
        </w:rPr>
        <w:t>[3],</w:t>
      </w:r>
      <w:r w:rsidR="00061BEA">
        <w:rPr>
          <w:rFonts w:ascii="Arial" w:eastAsia="Times New Roman" w:hAnsi="Arial" w:cs="Arial"/>
          <w:sz w:val="20"/>
          <w:szCs w:val="20"/>
        </w:rPr>
        <w:t xml:space="preserve"> </w:t>
      </w:r>
      <w:r w:rsidR="005122FF">
        <w:rPr>
          <w:rFonts w:ascii="Arial" w:eastAsia="Times New Roman" w:hAnsi="Arial" w:cs="Arial"/>
          <w:sz w:val="20"/>
          <w:szCs w:val="20"/>
        </w:rPr>
        <w:t xml:space="preserve">except for the downlink channel quality reporting in legacy NB-IOT, L1 layer reporting method is </w:t>
      </w:r>
      <w:r w:rsidR="001F43FF">
        <w:rPr>
          <w:rFonts w:ascii="Arial" w:eastAsia="Times New Roman" w:hAnsi="Arial" w:cs="Arial"/>
          <w:sz w:val="20"/>
          <w:szCs w:val="20"/>
        </w:rPr>
        <w:t xml:space="preserve">important and </w:t>
      </w:r>
      <w:r w:rsidR="005122FF">
        <w:rPr>
          <w:rFonts w:ascii="Arial" w:eastAsia="Times New Roman" w:hAnsi="Arial" w:cs="Arial"/>
          <w:sz w:val="20"/>
          <w:szCs w:val="20"/>
        </w:rPr>
        <w:t xml:space="preserve">necessary. The straightforward way is </w:t>
      </w:r>
      <w:r w:rsidR="00061BEA">
        <w:rPr>
          <w:rFonts w:ascii="Arial" w:eastAsia="Times New Roman" w:hAnsi="Arial" w:cs="Arial"/>
          <w:sz w:val="20"/>
          <w:szCs w:val="20"/>
        </w:rPr>
        <w:t>re</w:t>
      </w:r>
      <w:r w:rsidR="005122FF">
        <w:rPr>
          <w:rFonts w:ascii="Arial" w:eastAsia="Times New Roman" w:hAnsi="Arial" w:cs="Arial"/>
          <w:sz w:val="20"/>
          <w:szCs w:val="20"/>
        </w:rPr>
        <w:t>using</w:t>
      </w:r>
      <w:r w:rsidR="00061BEA">
        <w:rPr>
          <w:rFonts w:ascii="Arial" w:eastAsia="Times New Roman" w:hAnsi="Arial" w:cs="Arial"/>
          <w:sz w:val="20"/>
          <w:szCs w:val="20"/>
        </w:rPr>
        <w:t xml:space="preserve"> the LTE/e</w:t>
      </w:r>
      <w:r w:rsidR="005119A6">
        <w:rPr>
          <w:rFonts w:ascii="Arial" w:eastAsia="Times New Roman" w:hAnsi="Arial" w:cs="Arial"/>
          <w:sz w:val="20"/>
          <w:szCs w:val="20"/>
        </w:rPr>
        <w:t>-</w:t>
      </w:r>
      <w:r w:rsidR="00061BEA">
        <w:rPr>
          <w:rFonts w:ascii="Arial" w:eastAsia="Times New Roman" w:hAnsi="Arial" w:cs="Arial"/>
          <w:sz w:val="20"/>
          <w:szCs w:val="20"/>
        </w:rPr>
        <w:t xml:space="preserve">MTC CQI reporting mechanism. </w:t>
      </w:r>
      <w:r w:rsidR="00B33AD7">
        <w:rPr>
          <w:rFonts w:ascii="Arial" w:eastAsia="Times New Roman" w:hAnsi="Arial" w:cs="Arial"/>
          <w:sz w:val="20"/>
          <w:szCs w:val="20"/>
        </w:rPr>
        <w:t>Specifically c</w:t>
      </w:r>
      <w:r w:rsidR="005122FF">
        <w:rPr>
          <w:rFonts w:ascii="Arial" w:eastAsia="Times New Roman" w:hAnsi="Arial" w:cs="Arial"/>
          <w:sz w:val="20"/>
          <w:szCs w:val="20"/>
        </w:rPr>
        <w:t xml:space="preserve">onsidering NB-IOT’s characteristics, the reporting </w:t>
      </w:r>
      <w:r w:rsidR="001F43FF">
        <w:rPr>
          <w:rFonts w:ascii="Arial" w:eastAsia="Times New Roman" w:hAnsi="Arial" w:cs="Arial"/>
          <w:sz w:val="20"/>
          <w:szCs w:val="20"/>
        </w:rPr>
        <w:t xml:space="preserve">method </w:t>
      </w:r>
      <w:r w:rsidR="005122FF">
        <w:rPr>
          <w:rFonts w:ascii="Arial" w:eastAsia="Times New Roman" w:hAnsi="Arial" w:cs="Arial"/>
          <w:sz w:val="20"/>
          <w:szCs w:val="20"/>
        </w:rPr>
        <w:t xml:space="preserve">is much </w:t>
      </w:r>
      <w:r w:rsidR="002413BE">
        <w:rPr>
          <w:rFonts w:ascii="Arial" w:eastAsia="Times New Roman" w:hAnsi="Arial" w:cs="Arial"/>
          <w:sz w:val="20"/>
          <w:szCs w:val="20"/>
        </w:rPr>
        <w:t>simpler</w:t>
      </w:r>
      <w:r w:rsidR="001F43FF">
        <w:rPr>
          <w:rFonts w:ascii="Arial" w:eastAsia="Times New Roman" w:hAnsi="Arial" w:cs="Arial"/>
          <w:sz w:val="20"/>
          <w:szCs w:val="20"/>
        </w:rPr>
        <w:t xml:space="preserve"> than LTE/e</w:t>
      </w:r>
      <w:r w:rsidR="005119A6">
        <w:rPr>
          <w:rFonts w:ascii="Arial" w:eastAsia="Times New Roman" w:hAnsi="Arial" w:cs="Arial"/>
          <w:sz w:val="20"/>
          <w:szCs w:val="20"/>
        </w:rPr>
        <w:t>-</w:t>
      </w:r>
      <w:r w:rsidR="001F43FF">
        <w:rPr>
          <w:rFonts w:ascii="Arial" w:eastAsia="Times New Roman" w:hAnsi="Arial" w:cs="Arial"/>
          <w:sz w:val="20"/>
          <w:szCs w:val="20"/>
        </w:rPr>
        <w:t>MTC</w:t>
      </w:r>
      <w:r w:rsidR="005122FF">
        <w:rPr>
          <w:rFonts w:ascii="Arial" w:eastAsia="Times New Roman" w:hAnsi="Arial" w:cs="Arial"/>
          <w:sz w:val="20"/>
          <w:szCs w:val="20"/>
        </w:rPr>
        <w:t xml:space="preserve">. </w:t>
      </w:r>
      <w:r w:rsidR="001F43FF">
        <w:rPr>
          <w:rFonts w:ascii="Arial" w:eastAsia="Times New Roman" w:hAnsi="Arial" w:cs="Arial"/>
          <w:sz w:val="20"/>
          <w:szCs w:val="20"/>
        </w:rPr>
        <w:t>As we know, the most application for NB-IOT is burst data transmission, the periodic reporting will waste limited resource</w:t>
      </w:r>
      <w:r w:rsidR="00B33AD7">
        <w:rPr>
          <w:rFonts w:ascii="Arial" w:eastAsia="Times New Roman" w:hAnsi="Arial" w:cs="Arial"/>
          <w:sz w:val="20"/>
          <w:szCs w:val="20"/>
        </w:rPr>
        <w:t xml:space="preserve"> in this situation</w:t>
      </w:r>
      <w:r w:rsidR="001F43FF">
        <w:rPr>
          <w:rFonts w:ascii="Arial" w:eastAsia="Times New Roman" w:hAnsi="Arial" w:cs="Arial"/>
          <w:sz w:val="20"/>
          <w:szCs w:val="20"/>
        </w:rPr>
        <w:t xml:space="preserve">. </w:t>
      </w:r>
      <w:r w:rsidR="00B33AD7">
        <w:rPr>
          <w:rFonts w:ascii="Arial" w:eastAsia="Times New Roman" w:hAnsi="Arial" w:cs="Arial"/>
          <w:sz w:val="20"/>
          <w:szCs w:val="20"/>
        </w:rPr>
        <w:t>Therefore,</w:t>
      </w:r>
      <w:r w:rsidR="001F43FF">
        <w:rPr>
          <w:rFonts w:ascii="Arial" w:eastAsia="Times New Roman" w:hAnsi="Arial" w:cs="Arial"/>
          <w:sz w:val="20"/>
          <w:szCs w:val="20"/>
        </w:rPr>
        <w:t xml:space="preserve"> periodic reporting should not be supported for NB-IOT. For the aperiodic reporting, due to NB-IOT just</w:t>
      </w:r>
      <w:r w:rsidR="007729F5">
        <w:rPr>
          <w:rFonts w:ascii="Arial" w:eastAsia="Times New Roman" w:hAnsi="Arial" w:cs="Arial"/>
          <w:sz w:val="20"/>
          <w:szCs w:val="20"/>
        </w:rPr>
        <w:t xml:space="preserve"> uses one physical RB and </w:t>
      </w:r>
      <w:r w:rsidR="001F43FF">
        <w:rPr>
          <w:rFonts w:ascii="Arial" w:eastAsia="Times New Roman" w:hAnsi="Arial" w:cs="Arial"/>
          <w:sz w:val="20"/>
          <w:szCs w:val="20"/>
        </w:rPr>
        <w:t>transmission</w:t>
      </w:r>
      <w:r w:rsidR="007729F5">
        <w:rPr>
          <w:rFonts w:ascii="Arial" w:eastAsia="Times New Roman" w:hAnsi="Arial" w:cs="Arial"/>
          <w:sz w:val="20"/>
          <w:szCs w:val="20"/>
        </w:rPr>
        <w:t xml:space="preserve"> mode is fixed</w:t>
      </w:r>
      <w:r w:rsidR="001F43FF">
        <w:rPr>
          <w:rFonts w:ascii="Arial" w:eastAsia="Times New Roman" w:hAnsi="Arial" w:cs="Arial"/>
          <w:sz w:val="20"/>
          <w:szCs w:val="20"/>
        </w:rPr>
        <w:t xml:space="preserve">, </w:t>
      </w:r>
      <w:r w:rsidR="006D2658">
        <w:rPr>
          <w:rFonts w:ascii="Arial" w:eastAsia="Times New Roman" w:hAnsi="Arial" w:cs="Arial"/>
          <w:sz w:val="20"/>
          <w:szCs w:val="20"/>
        </w:rPr>
        <w:t xml:space="preserve">reporting </w:t>
      </w:r>
      <w:r w:rsidR="00061BEA">
        <w:rPr>
          <w:rFonts w:ascii="Arial" w:eastAsia="Times New Roman" w:hAnsi="Arial" w:cs="Arial"/>
          <w:sz w:val="20"/>
          <w:szCs w:val="20"/>
        </w:rPr>
        <w:t>mode should be very simple</w:t>
      </w:r>
      <w:r w:rsidR="006D2658">
        <w:rPr>
          <w:rFonts w:ascii="Arial" w:eastAsia="Times New Roman" w:hAnsi="Arial" w:cs="Arial"/>
          <w:sz w:val="20"/>
          <w:szCs w:val="20"/>
        </w:rPr>
        <w:t xml:space="preserve"> and </w:t>
      </w:r>
      <w:r w:rsidR="00EF4D85">
        <w:rPr>
          <w:rFonts w:ascii="Arial" w:eastAsia="Times New Roman" w:hAnsi="Arial" w:cs="Arial"/>
          <w:sz w:val="20"/>
          <w:szCs w:val="20"/>
        </w:rPr>
        <w:t xml:space="preserve">added </w:t>
      </w:r>
      <w:r w:rsidR="006D2658">
        <w:rPr>
          <w:rFonts w:ascii="Arial" w:eastAsia="Times New Roman" w:hAnsi="Arial" w:cs="Arial"/>
          <w:sz w:val="20"/>
          <w:szCs w:val="20"/>
        </w:rPr>
        <w:t>1 bit is enough to indicate</w:t>
      </w:r>
      <w:r w:rsidR="001F43FF">
        <w:rPr>
          <w:rFonts w:ascii="Arial" w:eastAsia="Times New Roman" w:hAnsi="Arial" w:cs="Arial"/>
          <w:sz w:val="20"/>
          <w:szCs w:val="20"/>
        </w:rPr>
        <w:t xml:space="preserve"> </w:t>
      </w:r>
      <w:r w:rsidR="006D2658">
        <w:rPr>
          <w:rFonts w:ascii="Arial" w:eastAsia="Times New Roman" w:hAnsi="Arial" w:cs="Arial"/>
          <w:sz w:val="20"/>
          <w:szCs w:val="20"/>
        </w:rPr>
        <w:t>reporting request. And t</w:t>
      </w:r>
      <w:r w:rsidR="005119A6">
        <w:rPr>
          <w:rFonts w:ascii="Arial" w:eastAsia="Times New Roman" w:hAnsi="Arial" w:cs="Arial"/>
          <w:sz w:val="20"/>
          <w:szCs w:val="20"/>
        </w:rPr>
        <w:t xml:space="preserve">he added </w:t>
      </w:r>
      <w:r w:rsidR="00EF4D85">
        <w:rPr>
          <w:rFonts w:ascii="Arial" w:eastAsia="Times New Roman" w:hAnsi="Arial" w:cs="Arial"/>
          <w:sz w:val="20"/>
          <w:szCs w:val="20"/>
        </w:rPr>
        <w:t>1</w:t>
      </w:r>
      <w:r w:rsidR="005119A6">
        <w:rPr>
          <w:rFonts w:ascii="Arial" w:eastAsia="Times New Roman" w:hAnsi="Arial" w:cs="Arial"/>
          <w:sz w:val="20"/>
          <w:szCs w:val="20"/>
        </w:rPr>
        <w:t xml:space="preserve"> bit also </w:t>
      </w:r>
      <w:r w:rsidR="006A31C1" w:rsidRPr="006A31C1">
        <w:rPr>
          <w:rFonts w:ascii="Arial" w:eastAsia="Times New Roman" w:hAnsi="Arial" w:cs="Arial"/>
          <w:sz w:val="20"/>
          <w:szCs w:val="20"/>
        </w:rPr>
        <w:t xml:space="preserve">can </w:t>
      </w:r>
      <w:r w:rsidR="005119A6">
        <w:rPr>
          <w:rFonts w:ascii="Arial" w:eastAsia="Times New Roman" w:hAnsi="Arial" w:cs="Arial"/>
          <w:sz w:val="20"/>
          <w:szCs w:val="20"/>
        </w:rPr>
        <w:t xml:space="preserve">borrow from the repetition </w:t>
      </w:r>
      <w:r w:rsidR="006A31C1">
        <w:rPr>
          <w:rFonts w:ascii="Arial" w:eastAsia="Times New Roman" w:hAnsi="Arial" w:cs="Arial"/>
          <w:sz w:val="20"/>
          <w:szCs w:val="20"/>
        </w:rPr>
        <w:t>number fields</w:t>
      </w:r>
      <w:r w:rsidR="005119A6">
        <w:rPr>
          <w:rFonts w:ascii="Arial" w:eastAsia="Times New Roman" w:hAnsi="Arial" w:cs="Arial"/>
          <w:sz w:val="20"/>
          <w:szCs w:val="20"/>
        </w:rPr>
        <w:t>.</w:t>
      </w:r>
    </w:p>
    <w:p w14:paraId="1B0DF1B0" w14:textId="7080D4FA" w:rsidR="005119A6" w:rsidRPr="005119A6" w:rsidRDefault="005119A6" w:rsidP="00327717">
      <w:pPr>
        <w:overflowPunct w:val="0"/>
        <w:autoSpaceDE w:val="0"/>
        <w:autoSpaceDN w:val="0"/>
        <w:adjustRightInd w:val="0"/>
        <w:spacing w:after="180" w:line="240" w:lineRule="auto"/>
        <w:jc w:val="both"/>
        <w:textAlignment w:val="baseline"/>
        <w:rPr>
          <w:rFonts w:ascii="Arial" w:hAnsi="Arial" w:cs="Arial"/>
          <w:b/>
          <w:sz w:val="20"/>
          <w:szCs w:val="20"/>
        </w:rPr>
      </w:pPr>
      <w:r w:rsidRPr="005119A6">
        <w:rPr>
          <w:rFonts w:ascii="Arial" w:hAnsi="Arial" w:cs="Arial"/>
          <w:b/>
          <w:sz w:val="20"/>
          <w:szCs w:val="20"/>
        </w:rPr>
        <w:t>Observation1: Aperiodic CQI reporting should be supported in NB-IOT R17.</w:t>
      </w:r>
    </w:p>
    <w:p w14:paraId="776C7465" w14:textId="33844B77" w:rsidR="005119A6" w:rsidRDefault="005119A6"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 xml:space="preserve">In legacy NB-IOT, the reported repetition number is derived from the measurement </w:t>
      </w:r>
      <w:r w:rsidR="00CC3674">
        <w:rPr>
          <w:rFonts w:ascii="Arial" w:eastAsia="Times New Roman" w:hAnsi="Arial" w:cs="Arial"/>
          <w:sz w:val="20"/>
          <w:szCs w:val="20"/>
        </w:rPr>
        <w:t>on</w:t>
      </w:r>
      <w:r>
        <w:rPr>
          <w:rFonts w:ascii="Arial" w:eastAsia="Times New Roman" w:hAnsi="Arial" w:cs="Arial"/>
          <w:sz w:val="20"/>
          <w:szCs w:val="20"/>
        </w:rPr>
        <w:t xml:space="preserve"> NRS in downlink sub-frame</w:t>
      </w:r>
      <w:r w:rsidR="00E41811">
        <w:rPr>
          <w:rFonts w:ascii="Arial" w:eastAsia="Times New Roman" w:hAnsi="Arial" w:cs="Arial"/>
          <w:sz w:val="20"/>
          <w:szCs w:val="20"/>
        </w:rPr>
        <w:t>s</w:t>
      </w:r>
      <w:r>
        <w:rPr>
          <w:rFonts w:ascii="Arial" w:eastAsia="Times New Roman" w:hAnsi="Arial" w:cs="Arial"/>
          <w:sz w:val="20"/>
          <w:szCs w:val="20"/>
        </w:rPr>
        <w:t>. NB-IOT R17 also can b</w:t>
      </w:r>
      <w:r w:rsidR="00791EB7">
        <w:rPr>
          <w:rFonts w:ascii="Arial" w:eastAsia="Times New Roman" w:hAnsi="Arial" w:cs="Arial"/>
          <w:sz w:val="20"/>
          <w:szCs w:val="20"/>
        </w:rPr>
        <w:t>ase</w:t>
      </w:r>
      <w:r>
        <w:rPr>
          <w:rFonts w:ascii="Arial" w:eastAsia="Times New Roman" w:hAnsi="Arial" w:cs="Arial"/>
          <w:sz w:val="20"/>
          <w:szCs w:val="20"/>
        </w:rPr>
        <w:t xml:space="preserve"> on the same measurement framework. There is no need to define extra measurement reference resource.</w:t>
      </w:r>
    </w:p>
    <w:p w14:paraId="36EB21F0" w14:textId="1DC88744" w:rsidR="005119A6" w:rsidRDefault="005119A6"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5119A6">
        <w:rPr>
          <w:rFonts w:ascii="Arial" w:hAnsi="Arial" w:cs="Arial"/>
          <w:b/>
          <w:sz w:val="20"/>
          <w:szCs w:val="20"/>
        </w:rPr>
        <w:t>Observation</w:t>
      </w:r>
      <w:r>
        <w:rPr>
          <w:rFonts w:ascii="Arial" w:hAnsi="Arial" w:cs="Arial"/>
          <w:b/>
          <w:sz w:val="20"/>
          <w:szCs w:val="20"/>
        </w:rPr>
        <w:t>2</w:t>
      </w:r>
      <w:r w:rsidRPr="005119A6">
        <w:rPr>
          <w:rFonts w:ascii="Arial" w:hAnsi="Arial" w:cs="Arial"/>
          <w:b/>
          <w:sz w:val="20"/>
          <w:szCs w:val="20"/>
        </w:rPr>
        <w:t xml:space="preserve">: </w:t>
      </w:r>
      <w:r>
        <w:rPr>
          <w:rFonts w:ascii="Arial" w:hAnsi="Arial" w:cs="Arial"/>
          <w:b/>
          <w:sz w:val="20"/>
          <w:szCs w:val="20"/>
        </w:rPr>
        <w:t>T</w:t>
      </w:r>
      <w:r w:rsidRPr="005119A6">
        <w:rPr>
          <w:rFonts w:ascii="Arial" w:hAnsi="Arial" w:cs="Arial"/>
          <w:b/>
          <w:sz w:val="20"/>
          <w:szCs w:val="20"/>
        </w:rPr>
        <w:t>here is no need to define extra measurement reference resource</w:t>
      </w:r>
      <w:r>
        <w:rPr>
          <w:rFonts w:ascii="Arial" w:hAnsi="Arial" w:cs="Arial"/>
          <w:b/>
          <w:sz w:val="20"/>
          <w:szCs w:val="20"/>
        </w:rPr>
        <w:t xml:space="preserve"> for CQI reporting</w:t>
      </w:r>
      <w:r w:rsidRPr="005119A6">
        <w:rPr>
          <w:rFonts w:ascii="Arial" w:hAnsi="Arial" w:cs="Arial"/>
          <w:b/>
          <w:sz w:val="20"/>
          <w:szCs w:val="20"/>
        </w:rPr>
        <w:t>.</w:t>
      </w:r>
    </w:p>
    <w:p w14:paraId="01D20293" w14:textId="444B2307" w:rsidR="00196E19" w:rsidRDefault="00791EB7"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Pr>
          <w:rFonts w:ascii="Arial" w:eastAsia="Times New Roman" w:hAnsi="Arial" w:cs="Arial"/>
          <w:sz w:val="20"/>
          <w:szCs w:val="20"/>
        </w:rPr>
        <w:t>Even UE stays in 16QAM enable state, in view of the time variation of mobile channel, it’s still possible to use QPSK when UE encounters relatively poor channel quality. T</w:t>
      </w:r>
      <w:r w:rsidR="00E41811">
        <w:rPr>
          <w:rFonts w:ascii="Arial" w:eastAsia="Times New Roman" w:hAnsi="Arial" w:cs="Arial"/>
          <w:sz w:val="20"/>
          <w:szCs w:val="20"/>
        </w:rPr>
        <w:t>herefore</w:t>
      </w:r>
      <w:r>
        <w:rPr>
          <w:rFonts w:ascii="Arial" w:eastAsia="Times New Roman" w:hAnsi="Arial" w:cs="Arial"/>
          <w:sz w:val="20"/>
          <w:szCs w:val="20"/>
        </w:rPr>
        <w:t xml:space="preserve">, the range of reported CQI value should cover both QPSK and </w:t>
      </w:r>
      <w:r w:rsidR="00E41811">
        <w:rPr>
          <w:rFonts w:ascii="Arial" w:eastAsia="Times New Roman" w:hAnsi="Arial" w:cs="Arial"/>
          <w:sz w:val="20"/>
          <w:szCs w:val="20"/>
        </w:rPr>
        <w:t>16QAM, i.e. at least</w:t>
      </w:r>
      <w:r>
        <w:rPr>
          <w:rFonts w:ascii="Arial" w:eastAsia="Times New Roman" w:hAnsi="Arial" w:cs="Arial"/>
          <w:sz w:val="20"/>
          <w:szCs w:val="20"/>
        </w:rPr>
        <w:t xml:space="preserve"> </w:t>
      </w:r>
      <w:r w:rsidR="00CC3674">
        <w:rPr>
          <w:rFonts w:ascii="Arial" w:eastAsia="Times New Roman" w:hAnsi="Arial" w:cs="Arial"/>
          <w:sz w:val="20"/>
          <w:szCs w:val="20"/>
        </w:rPr>
        <w:t>3-</w:t>
      </w:r>
      <w:r>
        <w:rPr>
          <w:rFonts w:ascii="Arial" w:eastAsia="Times New Roman" w:hAnsi="Arial" w:cs="Arial"/>
          <w:sz w:val="20"/>
          <w:szCs w:val="20"/>
        </w:rPr>
        <w:t>bits of CQI val</w:t>
      </w:r>
      <w:r w:rsidR="00CC3674">
        <w:rPr>
          <w:rFonts w:ascii="Arial" w:eastAsia="Times New Roman" w:hAnsi="Arial" w:cs="Arial"/>
          <w:sz w:val="20"/>
          <w:szCs w:val="20"/>
        </w:rPr>
        <w:t>ue</w:t>
      </w:r>
      <w:r>
        <w:rPr>
          <w:rFonts w:ascii="Arial" w:eastAsia="Times New Roman" w:hAnsi="Arial" w:cs="Arial"/>
          <w:sz w:val="20"/>
          <w:szCs w:val="20"/>
        </w:rPr>
        <w:t xml:space="preserve"> is expected. This</w:t>
      </w:r>
      <w:r w:rsidR="00E41811">
        <w:rPr>
          <w:rFonts w:ascii="Arial" w:eastAsia="Times New Roman" w:hAnsi="Arial" w:cs="Arial"/>
          <w:sz w:val="20"/>
          <w:szCs w:val="20"/>
        </w:rPr>
        <w:t xml:space="preserve"> still</w:t>
      </w:r>
      <w:r>
        <w:rPr>
          <w:rFonts w:ascii="Arial" w:eastAsia="Times New Roman" w:hAnsi="Arial" w:cs="Arial"/>
          <w:sz w:val="20"/>
          <w:szCs w:val="20"/>
        </w:rPr>
        <w:t xml:space="preserve"> </w:t>
      </w:r>
      <w:r w:rsidR="00CC3674">
        <w:rPr>
          <w:rFonts w:ascii="Arial" w:eastAsia="Times New Roman" w:hAnsi="Arial" w:cs="Arial"/>
          <w:sz w:val="20"/>
          <w:szCs w:val="20"/>
        </w:rPr>
        <w:t>has no problem</w:t>
      </w:r>
      <w:r>
        <w:rPr>
          <w:rFonts w:ascii="Arial" w:eastAsia="Times New Roman" w:hAnsi="Arial" w:cs="Arial"/>
          <w:sz w:val="20"/>
          <w:szCs w:val="20"/>
        </w:rPr>
        <w:t xml:space="preserve"> because </w:t>
      </w:r>
      <w:r w:rsidR="00AD2EE4">
        <w:rPr>
          <w:rFonts w:ascii="Arial" w:eastAsia="Times New Roman" w:hAnsi="Arial" w:cs="Arial"/>
          <w:sz w:val="20"/>
          <w:szCs w:val="20"/>
        </w:rPr>
        <w:t xml:space="preserve">capacity of </w:t>
      </w:r>
      <w:r>
        <w:rPr>
          <w:rFonts w:ascii="Arial" w:eastAsia="Times New Roman" w:hAnsi="Arial" w:cs="Arial"/>
          <w:sz w:val="20"/>
          <w:szCs w:val="20"/>
        </w:rPr>
        <w:t xml:space="preserve">NPUSCH </w:t>
      </w:r>
      <w:r w:rsidR="00AD2EE4">
        <w:rPr>
          <w:rFonts w:ascii="Arial" w:eastAsia="Times New Roman" w:hAnsi="Arial" w:cs="Arial"/>
          <w:sz w:val="20"/>
          <w:szCs w:val="20"/>
        </w:rPr>
        <w:t xml:space="preserve">is </w:t>
      </w:r>
      <w:r>
        <w:rPr>
          <w:rFonts w:ascii="Arial" w:eastAsia="Times New Roman" w:hAnsi="Arial" w:cs="Arial"/>
          <w:sz w:val="20"/>
          <w:szCs w:val="20"/>
        </w:rPr>
        <w:t xml:space="preserve">enough. </w:t>
      </w:r>
    </w:p>
    <w:p w14:paraId="7761B85F" w14:textId="6EE69C0A" w:rsidR="0043710F" w:rsidRDefault="0043710F" w:rsidP="00327717">
      <w:pPr>
        <w:overflowPunct w:val="0"/>
        <w:autoSpaceDE w:val="0"/>
        <w:autoSpaceDN w:val="0"/>
        <w:adjustRightInd w:val="0"/>
        <w:spacing w:after="180" w:line="240" w:lineRule="auto"/>
        <w:jc w:val="both"/>
        <w:textAlignment w:val="baseline"/>
        <w:rPr>
          <w:rFonts w:ascii="Arial" w:hAnsi="Arial" w:cs="Arial"/>
          <w:b/>
          <w:sz w:val="20"/>
          <w:szCs w:val="20"/>
        </w:rPr>
      </w:pPr>
      <w:r w:rsidRPr="005119A6">
        <w:rPr>
          <w:rFonts w:ascii="Arial" w:hAnsi="Arial" w:cs="Arial"/>
          <w:b/>
          <w:sz w:val="20"/>
          <w:szCs w:val="20"/>
        </w:rPr>
        <w:t>Observation</w:t>
      </w:r>
      <w:r>
        <w:rPr>
          <w:rFonts w:ascii="Arial" w:hAnsi="Arial" w:cs="Arial"/>
          <w:b/>
          <w:sz w:val="20"/>
          <w:szCs w:val="20"/>
        </w:rPr>
        <w:t>3</w:t>
      </w:r>
      <w:r w:rsidRPr="005119A6">
        <w:rPr>
          <w:rFonts w:ascii="Arial" w:hAnsi="Arial" w:cs="Arial"/>
          <w:b/>
          <w:sz w:val="20"/>
          <w:szCs w:val="20"/>
        </w:rPr>
        <w:t xml:space="preserve">: </w:t>
      </w:r>
      <w:r>
        <w:rPr>
          <w:rFonts w:ascii="Arial" w:hAnsi="Arial" w:cs="Arial"/>
          <w:b/>
          <w:sz w:val="20"/>
          <w:szCs w:val="20"/>
        </w:rPr>
        <w:t>The CQI table should cover both QPSK and 16QAM</w:t>
      </w:r>
      <w:r w:rsidRPr="005119A6">
        <w:rPr>
          <w:rFonts w:ascii="Arial" w:hAnsi="Arial" w:cs="Arial"/>
          <w:b/>
          <w:sz w:val="20"/>
          <w:szCs w:val="20"/>
        </w:rPr>
        <w:t>.</w:t>
      </w:r>
    </w:p>
    <w:p w14:paraId="68588F9C" w14:textId="1B8696F9" w:rsidR="00AD2EE4" w:rsidRPr="00364A80" w:rsidRDefault="00AD2EE4" w:rsidP="00327717">
      <w:pPr>
        <w:overflowPunct w:val="0"/>
        <w:autoSpaceDE w:val="0"/>
        <w:autoSpaceDN w:val="0"/>
        <w:adjustRightInd w:val="0"/>
        <w:spacing w:after="180" w:line="240" w:lineRule="auto"/>
        <w:jc w:val="both"/>
        <w:textAlignment w:val="baseline"/>
        <w:rPr>
          <w:rFonts w:ascii="Arial" w:eastAsia="Times New Roman" w:hAnsi="Arial" w:cs="Arial"/>
          <w:sz w:val="20"/>
          <w:szCs w:val="20"/>
        </w:rPr>
      </w:pPr>
      <w:r w:rsidRPr="00AD2EE4">
        <w:rPr>
          <w:rFonts w:ascii="Arial" w:eastAsia="Times New Roman" w:hAnsi="Arial" w:cs="Arial"/>
          <w:sz w:val="20"/>
          <w:szCs w:val="20"/>
        </w:rPr>
        <w:t>Based above discussion</w:t>
      </w:r>
      <w:r>
        <w:rPr>
          <w:rFonts w:ascii="Arial" w:eastAsia="Times New Roman" w:hAnsi="Arial" w:cs="Arial"/>
          <w:sz w:val="20"/>
          <w:szCs w:val="20"/>
        </w:rPr>
        <w:t>s</w:t>
      </w:r>
      <w:r w:rsidRPr="00AD2EE4">
        <w:rPr>
          <w:rFonts w:ascii="Arial" w:eastAsia="Times New Roman" w:hAnsi="Arial" w:cs="Arial"/>
          <w:sz w:val="20"/>
          <w:szCs w:val="20"/>
        </w:rPr>
        <w:t>, following proposals are proposed:</w:t>
      </w:r>
    </w:p>
    <w:p w14:paraId="5C9CC227" w14:textId="0F3CF231" w:rsidR="00F12C4B" w:rsidRDefault="006B7400" w:rsidP="00214B57">
      <w:pPr>
        <w:pStyle w:val="a8"/>
        <w:rPr>
          <w:rFonts w:cs="Arial"/>
          <w:b/>
          <w:sz w:val="20"/>
          <w:szCs w:val="20"/>
        </w:rPr>
      </w:pPr>
      <w:r w:rsidRPr="00214B57">
        <w:rPr>
          <w:rFonts w:cs="Arial"/>
          <w:b/>
          <w:sz w:val="20"/>
          <w:szCs w:val="20"/>
        </w:rPr>
        <w:t>Proposal</w:t>
      </w:r>
      <w:r w:rsidR="00214B57">
        <w:rPr>
          <w:rFonts w:cs="Arial"/>
          <w:b/>
          <w:sz w:val="20"/>
          <w:szCs w:val="20"/>
        </w:rPr>
        <w:t>2</w:t>
      </w:r>
      <w:r w:rsidRPr="00214B57">
        <w:rPr>
          <w:rFonts w:cs="Arial"/>
          <w:b/>
          <w:sz w:val="20"/>
          <w:szCs w:val="20"/>
        </w:rPr>
        <w:t>:</w:t>
      </w:r>
      <w:r w:rsidR="00AF03F6">
        <w:rPr>
          <w:rFonts w:cs="Arial"/>
          <w:b/>
          <w:sz w:val="20"/>
          <w:szCs w:val="20"/>
        </w:rPr>
        <w:t xml:space="preserve"> </w:t>
      </w:r>
      <w:r w:rsidR="0043710F">
        <w:rPr>
          <w:rFonts w:cs="Arial"/>
          <w:b/>
          <w:sz w:val="20"/>
          <w:szCs w:val="20"/>
        </w:rPr>
        <w:t xml:space="preserve">Reuse 1 bit from </w:t>
      </w:r>
      <w:r w:rsidR="00237C77">
        <w:rPr>
          <w:rFonts w:cs="Arial"/>
          <w:b/>
          <w:sz w:val="20"/>
          <w:szCs w:val="20"/>
        </w:rPr>
        <w:t>the spare bits</w:t>
      </w:r>
      <w:r w:rsidR="0043710F">
        <w:rPr>
          <w:rFonts w:cs="Arial"/>
          <w:b/>
          <w:sz w:val="20"/>
          <w:szCs w:val="20"/>
        </w:rPr>
        <w:t xml:space="preserve"> to reach 5 bits </w:t>
      </w:r>
      <w:r w:rsidR="00AF03F6">
        <w:rPr>
          <w:rFonts w:cs="Arial"/>
          <w:b/>
          <w:sz w:val="20"/>
          <w:szCs w:val="20"/>
        </w:rPr>
        <w:t xml:space="preserve">MCS field </w:t>
      </w:r>
      <w:r w:rsidR="0043710F">
        <w:rPr>
          <w:rFonts w:cs="Arial"/>
          <w:b/>
          <w:sz w:val="20"/>
          <w:szCs w:val="20"/>
        </w:rPr>
        <w:t>both</w:t>
      </w:r>
      <w:r w:rsidR="00AF03F6">
        <w:rPr>
          <w:rFonts w:cs="Arial"/>
          <w:b/>
          <w:sz w:val="20"/>
          <w:szCs w:val="20"/>
        </w:rPr>
        <w:t xml:space="preserve"> in DCI N0</w:t>
      </w:r>
      <w:r w:rsidR="0043710F">
        <w:rPr>
          <w:rFonts w:cs="Arial"/>
          <w:b/>
          <w:sz w:val="20"/>
          <w:szCs w:val="20"/>
        </w:rPr>
        <w:t xml:space="preserve"> and DCI N1</w:t>
      </w:r>
      <w:r w:rsidR="00AF03F6">
        <w:rPr>
          <w:rFonts w:cs="Arial"/>
          <w:b/>
          <w:sz w:val="20"/>
          <w:szCs w:val="20"/>
        </w:rPr>
        <w:t>.</w:t>
      </w:r>
    </w:p>
    <w:p w14:paraId="28984C24" w14:textId="6D2EEBF9" w:rsidR="0043710F" w:rsidRPr="00F12C4B" w:rsidRDefault="0043710F" w:rsidP="00214B57">
      <w:pPr>
        <w:pStyle w:val="a8"/>
        <w:rPr>
          <w:rFonts w:eastAsia="Times New Roman" w:cs="Arial"/>
          <w:sz w:val="20"/>
          <w:szCs w:val="20"/>
        </w:rPr>
      </w:pPr>
      <w:r w:rsidRPr="00214B57">
        <w:rPr>
          <w:rFonts w:cs="Arial"/>
          <w:b/>
          <w:sz w:val="20"/>
          <w:szCs w:val="20"/>
        </w:rPr>
        <w:t>Proposal</w:t>
      </w:r>
      <w:r>
        <w:rPr>
          <w:rFonts w:cs="Arial"/>
          <w:b/>
          <w:sz w:val="20"/>
          <w:szCs w:val="20"/>
        </w:rPr>
        <w:t>3</w:t>
      </w:r>
      <w:r w:rsidRPr="00214B57">
        <w:rPr>
          <w:rFonts w:cs="Arial"/>
          <w:b/>
          <w:sz w:val="20"/>
          <w:szCs w:val="20"/>
        </w:rPr>
        <w:t>:</w:t>
      </w:r>
      <w:r>
        <w:rPr>
          <w:rFonts w:cs="Arial"/>
          <w:b/>
          <w:sz w:val="20"/>
          <w:szCs w:val="20"/>
        </w:rPr>
        <w:t xml:space="preserve"> Reuse 1 bit from </w:t>
      </w:r>
      <w:r w:rsidR="00237C77">
        <w:rPr>
          <w:rFonts w:cs="Arial"/>
          <w:b/>
          <w:sz w:val="20"/>
          <w:szCs w:val="20"/>
        </w:rPr>
        <w:t xml:space="preserve">the spare bits </w:t>
      </w:r>
      <w:r>
        <w:rPr>
          <w:rFonts w:cs="Arial"/>
          <w:b/>
          <w:sz w:val="20"/>
          <w:szCs w:val="20"/>
        </w:rPr>
        <w:t xml:space="preserve">to </w:t>
      </w:r>
      <w:r w:rsidR="00583113">
        <w:rPr>
          <w:rFonts w:cs="Arial"/>
          <w:b/>
          <w:sz w:val="20"/>
          <w:szCs w:val="20"/>
        </w:rPr>
        <w:t>indicate</w:t>
      </w:r>
      <w:r>
        <w:rPr>
          <w:rFonts w:cs="Arial"/>
          <w:b/>
          <w:sz w:val="20"/>
          <w:szCs w:val="20"/>
        </w:rPr>
        <w:t xml:space="preserve"> CQI </w:t>
      </w:r>
      <w:r w:rsidR="00CC3674">
        <w:rPr>
          <w:rFonts w:cs="Arial"/>
          <w:b/>
          <w:sz w:val="20"/>
          <w:szCs w:val="20"/>
        </w:rPr>
        <w:t xml:space="preserve">reporting </w:t>
      </w:r>
      <w:r>
        <w:rPr>
          <w:rFonts w:cs="Arial"/>
          <w:b/>
          <w:sz w:val="20"/>
          <w:szCs w:val="20"/>
        </w:rPr>
        <w:t>request in DCI N0.</w:t>
      </w:r>
    </w:p>
    <w:bookmarkEnd w:id="1"/>
    <w:p w14:paraId="58E4BBD4" w14:textId="4327AC55" w:rsidR="00214ED6" w:rsidRPr="009B67EF" w:rsidRDefault="00214ED6" w:rsidP="003D5F14">
      <w:pPr>
        <w:pStyle w:val="1"/>
      </w:pPr>
      <w:r w:rsidRPr="009B67EF">
        <w:t>Conclusion</w:t>
      </w:r>
      <w:r w:rsidR="005F0021">
        <w:t>s</w:t>
      </w:r>
    </w:p>
    <w:p w14:paraId="6B6CFDBA" w14:textId="785637A3" w:rsidR="00C96BA1" w:rsidRDefault="00941F18" w:rsidP="00C96BA1">
      <w:pPr>
        <w:jc w:val="both"/>
        <w:rPr>
          <w:rFonts w:ascii="Arial" w:hAnsi="Arial" w:cs="Arial"/>
          <w:sz w:val="20"/>
          <w:szCs w:val="20"/>
        </w:rPr>
      </w:pPr>
      <w:r>
        <w:rPr>
          <w:rFonts w:ascii="Arial" w:hAnsi="Arial" w:cs="Arial" w:hint="eastAsia"/>
          <w:sz w:val="20"/>
          <w:szCs w:val="20"/>
        </w:rPr>
        <w:t>W</w:t>
      </w:r>
      <w:r w:rsidR="006943F5">
        <w:rPr>
          <w:rFonts w:ascii="Arial" w:hAnsi="Arial" w:cs="Arial"/>
          <w:sz w:val="20"/>
          <w:szCs w:val="20"/>
        </w:rPr>
        <w:t xml:space="preserve">e </w:t>
      </w:r>
      <w:r w:rsidR="00CA56EA">
        <w:rPr>
          <w:rFonts w:ascii="Arial" w:hAnsi="Arial" w:cs="Arial"/>
          <w:sz w:val="20"/>
          <w:szCs w:val="20"/>
        </w:rPr>
        <w:t>have following observations and proposals:</w:t>
      </w:r>
    </w:p>
    <w:p w14:paraId="5AFDF599" w14:textId="7D9E5FBF" w:rsidR="0043710F" w:rsidRDefault="0043710F" w:rsidP="00C96BA1">
      <w:pPr>
        <w:jc w:val="both"/>
        <w:rPr>
          <w:rFonts w:ascii="Arial" w:hAnsi="Arial" w:cs="Arial"/>
          <w:b/>
          <w:sz w:val="20"/>
          <w:szCs w:val="20"/>
        </w:rPr>
      </w:pPr>
      <w:r w:rsidRPr="005119A6">
        <w:rPr>
          <w:rFonts w:ascii="Arial" w:hAnsi="Arial" w:cs="Arial"/>
          <w:b/>
          <w:sz w:val="20"/>
          <w:szCs w:val="20"/>
        </w:rPr>
        <w:t>Observation1: Aperiodic CQI reporting should be supported in NB-IOT R17.</w:t>
      </w:r>
    </w:p>
    <w:p w14:paraId="05F995B3" w14:textId="52F09BAA" w:rsidR="0043710F" w:rsidRDefault="0043710F" w:rsidP="00C96BA1">
      <w:pPr>
        <w:jc w:val="both"/>
        <w:rPr>
          <w:rFonts w:ascii="Arial" w:hAnsi="Arial" w:cs="Arial"/>
          <w:b/>
          <w:sz w:val="20"/>
          <w:szCs w:val="20"/>
        </w:rPr>
      </w:pPr>
      <w:r w:rsidRPr="005119A6">
        <w:rPr>
          <w:rFonts w:ascii="Arial" w:hAnsi="Arial" w:cs="Arial"/>
          <w:b/>
          <w:sz w:val="20"/>
          <w:szCs w:val="20"/>
        </w:rPr>
        <w:t>Observation</w:t>
      </w:r>
      <w:r>
        <w:rPr>
          <w:rFonts w:ascii="Arial" w:hAnsi="Arial" w:cs="Arial"/>
          <w:b/>
          <w:sz w:val="20"/>
          <w:szCs w:val="20"/>
        </w:rPr>
        <w:t>2</w:t>
      </w:r>
      <w:r w:rsidRPr="005119A6">
        <w:rPr>
          <w:rFonts w:ascii="Arial" w:hAnsi="Arial" w:cs="Arial"/>
          <w:b/>
          <w:sz w:val="20"/>
          <w:szCs w:val="20"/>
        </w:rPr>
        <w:t xml:space="preserve">: </w:t>
      </w:r>
      <w:r>
        <w:rPr>
          <w:rFonts w:ascii="Arial" w:hAnsi="Arial" w:cs="Arial"/>
          <w:b/>
          <w:sz w:val="20"/>
          <w:szCs w:val="20"/>
        </w:rPr>
        <w:t>T</w:t>
      </w:r>
      <w:r w:rsidRPr="005119A6">
        <w:rPr>
          <w:rFonts w:ascii="Arial" w:hAnsi="Arial" w:cs="Arial"/>
          <w:b/>
          <w:sz w:val="20"/>
          <w:szCs w:val="20"/>
        </w:rPr>
        <w:t>here is no need to define extra measurement reference resource</w:t>
      </w:r>
      <w:r>
        <w:rPr>
          <w:rFonts w:ascii="Arial" w:hAnsi="Arial" w:cs="Arial"/>
          <w:b/>
          <w:sz w:val="20"/>
          <w:szCs w:val="20"/>
        </w:rPr>
        <w:t xml:space="preserve"> for CQI reporting</w:t>
      </w:r>
      <w:r w:rsidRPr="005119A6">
        <w:rPr>
          <w:rFonts w:ascii="Arial" w:hAnsi="Arial" w:cs="Arial"/>
          <w:b/>
          <w:sz w:val="20"/>
          <w:szCs w:val="20"/>
        </w:rPr>
        <w:t>.</w:t>
      </w:r>
    </w:p>
    <w:p w14:paraId="09F6C929" w14:textId="5B8FE995" w:rsidR="0043710F" w:rsidRDefault="0043710F" w:rsidP="00C96BA1">
      <w:pPr>
        <w:jc w:val="both"/>
        <w:rPr>
          <w:rFonts w:ascii="Arial" w:hAnsi="Arial" w:cs="Arial"/>
          <w:sz w:val="20"/>
          <w:szCs w:val="20"/>
        </w:rPr>
      </w:pPr>
      <w:r w:rsidRPr="005119A6">
        <w:rPr>
          <w:rFonts w:ascii="Arial" w:hAnsi="Arial" w:cs="Arial"/>
          <w:b/>
          <w:sz w:val="20"/>
          <w:szCs w:val="20"/>
        </w:rPr>
        <w:t>Observation</w:t>
      </w:r>
      <w:r>
        <w:rPr>
          <w:rFonts w:ascii="Arial" w:hAnsi="Arial" w:cs="Arial"/>
          <w:b/>
          <w:sz w:val="20"/>
          <w:szCs w:val="20"/>
        </w:rPr>
        <w:t>3</w:t>
      </w:r>
      <w:r w:rsidRPr="005119A6">
        <w:rPr>
          <w:rFonts w:ascii="Arial" w:hAnsi="Arial" w:cs="Arial"/>
          <w:b/>
          <w:sz w:val="20"/>
          <w:szCs w:val="20"/>
        </w:rPr>
        <w:t xml:space="preserve">: </w:t>
      </w:r>
      <w:r>
        <w:rPr>
          <w:rFonts w:ascii="Arial" w:hAnsi="Arial" w:cs="Arial"/>
          <w:b/>
          <w:sz w:val="20"/>
          <w:szCs w:val="20"/>
        </w:rPr>
        <w:t>The CQI table should cover both QPSK and 16QAM</w:t>
      </w:r>
      <w:r w:rsidRPr="005119A6">
        <w:rPr>
          <w:rFonts w:ascii="Arial" w:hAnsi="Arial" w:cs="Arial"/>
          <w:b/>
          <w:sz w:val="20"/>
          <w:szCs w:val="20"/>
        </w:rPr>
        <w:t>.</w:t>
      </w:r>
    </w:p>
    <w:p w14:paraId="5C219EAE" w14:textId="7A8C2060" w:rsidR="00232DED" w:rsidRPr="00232DED" w:rsidRDefault="0043710F" w:rsidP="00C96BA1">
      <w:pPr>
        <w:jc w:val="both"/>
        <w:rPr>
          <w:rFonts w:ascii="Arial" w:hAnsi="Arial" w:cs="Arial"/>
          <w:b/>
          <w:sz w:val="20"/>
          <w:szCs w:val="20"/>
        </w:rPr>
      </w:pPr>
      <w:r w:rsidRPr="00232DED">
        <w:rPr>
          <w:rFonts w:ascii="Arial" w:hAnsi="Arial" w:cs="Arial" w:hint="eastAsia"/>
          <w:b/>
          <w:sz w:val="20"/>
          <w:szCs w:val="20"/>
        </w:rPr>
        <w:t>Proposal</w:t>
      </w:r>
      <w:r w:rsidRPr="00232DED">
        <w:rPr>
          <w:rFonts w:ascii="Arial" w:hAnsi="Arial" w:cs="Arial"/>
          <w:b/>
          <w:sz w:val="20"/>
          <w:szCs w:val="20"/>
        </w:rPr>
        <w:t>1</w:t>
      </w:r>
      <w:r w:rsidRPr="00232DED">
        <w:rPr>
          <w:rFonts w:ascii="Arial" w:hAnsi="Arial" w:cs="Arial" w:hint="eastAsia"/>
          <w:b/>
          <w:sz w:val="20"/>
          <w:szCs w:val="20"/>
        </w:rPr>
        <w:t>：</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=14</w:t>
      </w:r>
      <w:r>
        <w:rPr>
          <w:rFonts w:ascii="Arial" w:hAnsi="Arial" w:cs="Arial"/>
          <w:b/>
          <w:sz w:val="20"/>
          <w:szCs w:val="20"/>
        </w:rPr>
        <w:t xml:space="preserve"> and </w:t>
      </w:r>
      <w:r w:rsidRPr="001D0BAC">
        <w:rPr>
          <w:rFonts w:ascii="Arial" w:hAnsi="Arial" w:cs="Arial"/>
          <w:b/>
          <w:sz w:val="20"/>
          <w:szCs w:val="20"/>
        </w:rPr>
        <w:t>I</w:t>
      </w:r>
      <w:r w:rsidRPr="00106286">
        <w:rPr>
          <w:rFonts w:ascii="Arial" w:hAnsi="Arial" w:cs="Arial"/>
          <w:b/>
          <w:sz w:val="12"/>
          <w:szCs w:val="20"/>
        </w:rPr>
        <w:t>TBS</w:t>
      </w:r>
      <w:r w:rsidRPr="001D0BAC">
        <w:rPr>
          <w:rFonts w:ascii="Arial" w:hAnsi="Arial" w:cs="Arial"/>
          <w:b/>
          <w:sz w:val="20"/>
          <w:szCs w:val="20"/>
        </w:rPr>
        <w:t xml:space="preserve">=11 are switching point for </w:t>
      </w:r>
      <w:r>
        <w:rPr>
          <w:rFonts w:ascii="Arial" w:hAnsi="Arial" w:cs="Arial"/>
          <w:b/>
          <w:sz w:val="20"/>
          <w:szCs w:val="20"/>
        </w:rPr>
        <w:t>SB/GB</w:t>
      </w:r>
      <w:r w:rsidRPr="00232DED">
        <w:rPr>
          <w:rFonts w:ascii="Arial" w:hAnsi="Arial" w:cs="Arial"/>
          <w:b/>
          <w:sz w:val="20"/>
          <w:szCs w:val="20"/>
        </w:rPr>
        <w:t xml:space="preserve"> </w:t>
      </w:r>
      <w:r>
        <w:rPr>
          <w:rFonts w:ascii="Arial" w:hAnsi="Arial" w:cs="Arial"/>
          <w:b/>
          <w:sz w:val="20"/>
          <w:szCs w:val="20"/>
        </w:rPr>
        <w:t>and IB</w:t>
      </w:r>
      <w:r w:rsidR="00A10DB2">
        <w:rPr>
          <w:rFonts w:ascii="Arial" w:hAnsi="Arial" w:cs="Arial"/>
          <w:b/>
          <w:sz w:val="20"/>
          <w:szCs w:val="20"/>
        </w:rPr>
        <w:t>,</w:t>
      </w:r>
      <w:r>
        <w:rPr>
          <w:rFonts w:ascii="Arial" w:hAnsi="Arial" w:cs="Arial"/>
          <w:b/>
          <w:sz w:val="20"/>
          <w:szCs w:val="20"/>
        </w:rPr>
        <w:t xml:space="preserve"> respectively</w:t>
      </w:r>
    </w:p>
    <w:p w14:paraId="11A26BD6" w14:textId="1E50B7DD" w:rsidR="0043710F" w:rsidRDefault="0043710F" w:rsidP="0043710F">
      <w:pPr>
        <w:pStyle w:val="a8"/>
        <w:rPr>
          <w:rFonts w:cs="Arial"/>
          <w:b/>
          <w:sz w:val="20"/>
          <w:szCs w:val="20"/>
        </w:rPr>
      </w:pPr>
      <w:r w:rsidRPr="00214B57">
        <w:rPr>
          <w:rFonts w:cs="Arial"/>
          <w:b/>
          <w:sz w:val="20"/>
          <w:szCs w:val="20"/>
        </w:rPr>
        <w:t>Proposal</w:t>
      </w:r>
      <w:r>
        <w:rPr>
          <w:rFonts w:cs="Arial"/>
          <w:b/>
          <w:sz w:val="20"/>
          <w:szCs w:val="20"/>
        </w:rPr>
        <w:t>2</w:t>
      </w:r>
      <w:r w:rsidRPr="00214B57">
        <w:rPr>
          <w:rFonts w:cs="Arial"/>
          <w:b/>
          <w:sz w:val="20"/>
          <w:szCs w:val="20"/>
        </w:rPr>
        <w:t>:</w:t>
      </w:r>
      <w:r>
        <w:rPr>
          <w:rFonts w:cs="Arial"/>
          <w:b/>
          <w:sz w:val="20"/>
          <w:szCs w:val="20"/>
        </w:rPr>
        <w:t xml:space="preserve"> Reuse 1 bit from </w:t>
      </w:r>
      <w:r w:rsidR="000E2A94">
        <w:rPr>
          <w:rFonts w:cs="Arial"/>
          <w:b/>
          <w:sz w:val="20"/>
          <w:szCs w:val="20"/>
        </w:rPr>
        <w:t xml:space="preserve">the spare bits to </w:t>
      </w:r>
      <w:r>
        <w:rPr>
          <w:rFonts w:cs="Arial"/>
          <w:b/>
          <w:sz w:val="20"/>
          <w:szCs w:val="20"/>
        </w:rPr>
        <w:t>reach 5 bits</w:t>
      </w:r>
      <w:r w:rsidR="00615B67">
        <w:rPr>
          <w:rFonts w:cs="Arial"/>
          <w:b/>
          <w:sz w:val="20"/>
          <w:szCs w:val="20"/>
        </w:rPr>
        <w:t xml:space="preserve"> MCS field both in DCI N0 </w:t>
      </w:r>
      <w:r>
        <w:rPr>
          <w:rFonts w:cs="Arial"/>
          <w:b/>
          <w:sz w:val="20"/>
          <w:szCs w:val="20"/>
        </w:rPr>
        <w:t>and DCI N1.</w:t>
      </w:r>
    </w:p>
    <w:p w14:paraId="34985B69" w14:textId="4EB3A529" w:rsidR="00232DED" w:rsidRPr="00232DED" w:rsidRDefault="0043710F" w:rsidP="0043710F">
      <w:pPr>
        <w:pStyle w:val="a8"/>
        <w:rPr>
          <w:rFonts w:cs="Arial"/>
          <w:b/>
          <w:sz w:val="20"/>
          <w:szCs w:val="20"/>
        </w:rPr>
      </w:pPr>
      <w:r w:rsidRPr="00214B57">
        <w:rPr>
          <w:rFonts w:cs="Arial"/>
          <w:b/>
          <w:sz w:val="20"/>
          <w:szCs w:val="20"/>
        </w:rPr>
        <w:t>Proposal</w:t>
      </w:r>
      <w:r>
        <w:rPr>
          <w:rFonts w:cs="Arial"/>
          <w:b/>
          <w:sz w:val="20"/>
          <w:szCs w:val="20"/>
        </w:rPr>
        <w:t>3</w:t>
      </w:r>
      <w:r w:rsidRPr="00214B57">
        <w:rPr>
          <w:rFonts w:cs="Arial"/>
          <w:b/>
          <w:sz w:val="20"/>
          <w:szCs w:val="20"/>
        </w:rPr>
        <w:t>:</w:t>
      </w:r>
      <w:r>
        <w:rPr>
          <w:rFonts w:cs="Arial"/>
          <w:b/>
          <w:sz w:val="20"/>
          <w:szCs w:val="20"/>
        </w:rPr>
        <w:t xml:space="preserve"> Reuse 1 bit from </w:t>
      </w:r>
      <w:r w:rsidR="000E2A94">
        <w:rPr>
          <w:rFonts w:cs="Arial"/>
          <w:b/>
          <w:sz w:val="20"/>
          <w:szCs w:val="20"/>
        </w:rPr>
        <w:t xml:space="preserve">the spare bits to </w:t>
      </w:r>
      <w:r w:rsidR="00583113">
        <w:rPr>
          <w:rFonts w:cs="Arial"/>
          <w:b/>
          <w:sz w:val="20"/>
          <w:szCs w:val="20"/>
        </w:rPr>
        <w:t>indicate</w:t>
      </w:r>
      <w:r>
        <w:rPr>
          <w:rFonts w:cs="Arial"/>
          <w:b/>
          <w:sz w:val="20"/>
          <w:szCs w:val="20"/>
        </w:rPr>
        <w:t xml:space="preserve"> CQI </w:t>
      </w:r>
      <w:r w:rsidR="00A10DB2">
        <w:rPr>
          <w:rFonts w:cs="Arial"/>
          <w:b/>
          <w:sz w:val="20"/>
          <w:szCs w:val="20"/>
        </w:rPr>
        <w:t xml:space="preserve">reporting </w:t>
      </w:r>
      <w:r>
        <w:rPr>
          <w:rFonts w:cs="Arial"/>
          <w:b/>
          <w:sz w:val="20"/>
          <w:szCs w:val="20"/>
        </w:rPr>
        <w:t>request in DCI N0.</w:t>
      </w:r>
    </w:p>
    <w:p w14:paraId="422E763E" w14:textId="77777777" w:rsidR="001C07ED" w:rsidRPr="004F7083" w:rsidRDefault="001C07ED" w:rsidP="00FA4E93">
      <w:pPr>
        <w:pStyle w:val="1"/>
        <w:numPr>
          <w:ilvl w:val="0"/>
          <w:numId w:val="0"/>
        </w:numPr>
      </w:pPr>
      <w:r w:rsidRPr="004F7083">
        <w:t>References</w:t>
      </w:r>
    </w:p>
    <w:p w14:paraId="3C3F0F5F" w14:textId="77777777" w:rsidR="00885235" w:rsidRPr="00C264FB" w:rsidRDefault="009F0ED9" w:rsidP="00C264FB">
      <w:pPr>
        <w:pStyle w:val="Reference"/>
        <w:numPr>
          <w:ilvl w:val="0"/>
          <w:numId w:val="15"/>
        </w:numPr>
        <w:rPr>
          <w:sz w:val="20"/>
          <w:szCs w:val="20"/>
        </w:rPr>
      </w:pPr>
      <w:bookmarkStart w:id="2" w:name="R1"/>
      <w:bookmarkStart w:id="3" w:name="_Ref189809556"/>
      <w:bookmarkStart w:id="4" w:name="_Ref174151459"/>
      <w:bookmarkEnd w:id="2"/>
      <w:r w:rsidRPr="00C264FB">
        <w:rPr>
          <w:sz w:val="20"/>
          <w:szCs w:val="20"/>
        </w:rPr>
        <w:t xml:space="preserve"> “</w:t>
      </w:r>
      <w:r w:rsidR="00C264FB" w:rsidRPr="00C264FB">
        <w:rPr>
          <w:sz w:val="20"/>
          <w:szCs w:val="20"/>
        </w:rPr>
        <w:t>https://www.3gpp.org/ftp/tsg_ran/WG1_RL1/TSGR1_104-e/Report/Draft_Minutes_report_RAN1%23104-e_v030.zip</w:t>
      </w:r>
      <w:r w:rsidRPr="00C264FB">
        <w:rPr>
          <w:sz w:val="20"/>
          <w:szCs w:val="20"/>
        </w:rPr>
        <w:t>.</w:t>
      </w:r>
      <w:bookmarkStart w:id="5" w:name="R2"/>
      <w:bookmarkStart w:id="6" w:name="R3"/>
      <w:bookmarkStart w:id="7" w:name="R4"/>
      <w:bookmarkStart w:id="8" w:name="R5"/>
      <w:bookmarkEnd w:id="3"/>
      <w:bookmarkEnd w:id="4"/>
      <w:bookmarkEnd w:id="5"/>
      <w:bookmarkEnd w:id="6"/>
      <w:bookmarkEnd w:id="7"/>
      <w:bookmarkEnd w:id="8"/>
    </w:p>
    <w:p w14:paraId="520CEB73" w14:textId="0B49CAF8" w:rsidR="009F0ED9" w:rsidRPr="00C264FB" w:rsidRDefault="009F0ED9" w:rsidP="00C264FB">
      <w:pPr>
        <w:pStyle w:val="Reference"/>
        <w:numPr>
          <w:ilvl w:val="0"/>
          <w:numId w:val="15"/>
        </w:numPr>
        <w:rPr>
          <w:sz w:val="20"/>
          <w:szCs w:val="20"/>
        </w:rPr>
      </w:pPr>
      <w:r w:rsidRPr="00C264FB">
        <w:rPr>
          <w:sz w:val="20"/>
          <w:szCs w:val="20"/>
        </w:rPr>
        <w:t>R</w:t>
      </w:r>
      <w:r w:rsidR="008D1AC1" w:rsidRPr="00C264FB">
        <w:rPr>
          <w:sz w:val="20"/>
          <w:szCs w:val="20"/>
        </w:rPr>
        <w:t>1</w:t>
      </w:r>
      <w:r w:rsidRPr="00C264FB">
        <w:rPr>
          <w:sz w:val="20"/>
          <w:szCs w:val="20"/>
        </w:rPr>
        <w:t>-2</w:t>
      </w:r>
      <w:r w:rsidR="00C264FB">
        <w:rPr>
          <w:sz w:val="20"/>
          <w:szCs w:val="20"/>
        </w:rPr>
        <w:t>1</w:t>
      </w:r>
      <w:r w:rsidRPr="00C264FB">
        <w:rPr>
          <w:sz w:val="20"/>
          <w:szCs w:val="20"/>
        </w:rPr>
        <w:t>0</w:t>
      </w:r>
      <w:r w:rsidR="00C264FB">
        <w:rPr>
          <w:sz w:val="20"/>
          <w:szCs w:val="20"/>
        </w:rPr>
        <w:t>0581</w:t>
      </w:r>
      <w:r w:rsidRPr="00C264FB">
        <w:rPr>
          <w:sz w:val="20"/>
          <w:szCs w:val="20"/>
        </w:rPr>
        <w:t>, “</w:t>
      </w:r>
      <w:r w:rsidR="00C264FB" w:rsidRPr="00C264FB">
        <w:rPr>
          <w:sz w:val="20"/>
          <w:szCs w:val="20"/>
        </w:rPr>
        <w:t>Consideration on CQI report and Repetition applicability for 16QAM in R17</w:t>
      </w:r>
      <w:r w:rsidRPr="00C264FB">
        <w:rPr>
          <w:sz w:val="20"/>
          <w:szCs w:val="20"/>
        </w:rPr>
        <w:t xml:space="preserve">”, Mediatek </w:t>
      </w:r>
    </w:p>
    <w:p w14:paraId="29F752A0" w14:textId="730F92CD" w:rsidR="00372097" w:rsidRPr="005301E9" w:rsidRDefault="00C264FB" w:rsidP="005301E9">
      <w:pPr>
        <w:pStyle w:val="Reference"/>
        <w:numPr>
          <w:ilvl w:val="0"/>
          <w:numId w:val="15"/>
        </w:numPr>
        <w:rPr>
          <w:sz w:val="20"/>
          <w:szCs w:val="20"/>
        </w:rPr>
      </w:pPr>
      <w:r>
        <w:rPr>
          <w:sz w:val="20"/>
          <w:szCs w:val="20"/>
        </w:rPr>
        <w:t>R1-2100570, “</w:t>
      </w:r>
      <w:r w:rsidR="005301E9" w:rsidRPr="005301E9">
        <w:rPr>
          <w:sz w:val="20"/>
          <w:szCs w:val="20"/>
        </w:rPr>
        <w:t>Channel q</w:t>
      </w:r>
      <w:r w:rsidR="006A3B29">
        <w:rPr>
          <w:sz w:val="20"/>
          <w:szCs w:val="20"/>
        </w:rPr>
        <w:t>uality report for 16QAM in NB-IO</w:t>
      </w:r>
      <w:r w:rsidR="005301E9" w:rsidRPr="005301E9">
        <w:rPr>
          <w:sz w:val="20"/>
          <w:szCs w:val="20"/>
        </w:rPr>
        <w:t>T</w:t>
      </w:r>
      <w:r>
        <w:rPr>
          <w:sz w:val="20"/>
          <w:szCs w:val="20"/>
        </w:rPr>
        <w:t>”,ZTE</w:t>
      </w:r>
    </w:p>
    <w:p w14:paraId="18534BDA" w14:textId="36F56B4B" w:rsidR="003574E4" w:rsidRPr="0043710F" w:rsidRDefault="0043710F" w:rsidP="0043710F">
      <w:pPr>
        <w:pStyle w:val="Reference"/>
        <w:numPr>
          <w:ilvl w:val="0"/>
          <w:numId w:val="15"/>
        </w:numPr>
        <w:rPr>
          <w:sz w:val="20"/>
          <w:szCs w:val="20"/>
        </w:rPr>
      </w:pPr>
      <w:r w:rsidRPr="0043710F">
        <w:rPr>
          <w:sz w:val="20"/>
          <w:szCs w:val="20"/>
        </w:rPr>
        <w:t>R1-2100567</w:t>
      </w:r>
      <w:r w:rsidR="001D00D7" w:rsidRPr="0043710F">
        <w:rPr>
          <w:sz w:val="20"/>
          <w:szCs w:val="20"/>
        </w:rPr>
        <w:t>,”</w:t>
      </w:r>
      <w:bookmarkStart w:id="9" w:name="_Hlk52973735"/>
      <w:r w:rsidR="001D00D7" w:rsidRPr="0043710F">
        <w:rPr>
          <w:sz w:val="20"/>
          <w:szCs w:val="20"/>
        </w:rPr>
        <w:t xml:space="preserve"> </w:t>
      </w:r>
      <w:bookmarkEnd w:id="9"/>
      <w:r w:rsidRPr="0043710F">
        <w:rPr>
          <w:sz w:val="20"/>
          <w:szCs w:val="20"/>
        </w:rPr>
        <w:t>Discuss</w:t>
      </w:r>
      <w:r w:rsidR="006A3B29">
        <w:rPr>
          <w:sz w:val="20"/>
          <w:szCs w:val="20"/>
        </w:rPr>
        <w:t>ion on UL and DL 16QAM for NB-IO</w:t>
      </w:r>
      <w:r w:rsidRPr="0043710F">
        <w:rPr>
          <w:sz w:val="20"/>
          <w:szCs w:val="20"/>
        </w:rPr>
        <w:t>T</w:t>
      </w:r>
      <w:r>
        <w:rPr>
          <w:sz w:val="20"/>
          <w:szCs w:val="20"/>
        </w:rPr>
        <w:t xml:space="preserve">”, </w:t>
      </w:r>
      <w:r w:rsidR="00981E45">
        <w:rPr>
          <w:sz w:val="20"/>
          <w:szCs w:val="20"/>
        </w:rPr>
        <w:t>ZTE</w:t>
      </w:r>
      <w:bookmarkStart w:id="10" w:name="_GoBack"/>
      <w:bookmarkEnd w:id="10"/>
    </w:p>
    <w:sectPr w:rsidR="003574E4" w:rsidRPr="0043710F"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9847F" w14:textId="77777777" w:rsidR="00297E40" w:rsidRDefault="00297E40">
      <w:pPr>
        <w:spacing w:after="0" w:line="240" w:lineRule="auto"/>
      </w:pPr>
      <w:r>
        <w:separator/>
      </w:r>
    </w:p>
  </w:endnote>
  <w:endnote w:type="continuationSeparator" w:id="0">
    <w:p w14:paraId="61FF58C1" w14:textId="77777777" w:rsidR="00297E40" w:rsidRDefault="00297E40">
      <w:pPr>
        <w:spacing w:after="0" w:line="240" w:lineRule="auto"/>
      </w:pPr>
      <w:r>
        <w:continuationSeparator/>
      </w:r>
    </w:p>
  </w:endnote>
  <w:endnote w:type="continuationNotice" w:id="1">
    <w:p w14:paraId="4B3DDDBC" w14:textId="77777777" w:rsidR="00297E40" w:rsidRDefault="00297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CDF96" w14:textId="77777777" w:rsidR="00F472D1" w:rsidRDefault="00F472D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A3B29">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A3B29">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FDF46" w14:textId="77777777" w:rsidR="00297E40" w:rsidRDefault="00297E40">
      <w:pPr>
        <w:spacing w:after="0" w:line="240" w:lineRule="auto"/>
      </w:pPr>
      <w:r>
        <w:separator/>
      </w:r>
    </w:p>
  </w:footnote>
  <w:footnote w:type="continuationSeparator" w:id="0">
    <w:p w14:paraId="5628627F" w14:textId="77777777" w:rsidR="00297E40" w:rsidRDefault="00297E40">
      <w:pPr>
        <w:spacing w:after="0" w:line="240" w:lineRule="auto"/>
      </w:pPr>
      <w:r>
        <w:continuationSeparator/>
      </w:r>
    </w:p>
  </w:footnote>
  <w:footnote w:type="continuationNotice" w:id="1">
    <w:p w14:paraId="47BA1AC8" w14:textId="77777777" w:rsidR="00297E40" w:rsidRDefault="00297E4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2084A" w14:textId="77777777" w:rsidR="00F472D1" w:rsidRDefault="00F472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E5084B"/>
    <w:multiLevelType w:val="hybridMultilevel"/>
    <w:tmpl w:val="A3104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C77ECAF2"/>
    <w:lvl w:ilvl="0">
      <w:start w:val="1"/>
      <w:numFmt w:val="decimal"/>
      <w:pStyle w:val="1"/>
      <w:lvlText w:val="%1"/>
      <w:lvlJc w:val="left"/>
      <w:pPr>
        <w:ind w:left="432" w:hanging="432"/>
      </w:pPr>
    </w:lvl>
    <w:lvl w:ilvl="1">
      <w:start w:val="1"/>
      <w:numFmt w:val="decimal"/>
      <w:pStyle w:val="2"/>
      <w:lvlText w:val="%1.%2"/>
      <w:lvlJc w:val="left"/>
      <w:pPr>
        <w:ind w:left="2277"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AC20E9B"/>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C71EA"/>
    <w:multiLevelType w:val="hybridMultilevel"/>
    <w:tmpl w:val="EE8AC1B2"/>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32325ACA"/>
    <w:multiLevelType w:val="hybridMultilevel"/>
    <w:tmpl w:val="4B8EE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BE94D35A"/>
    <w:lvl w:ilvl="0" w:tplc="5406F14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48563FC1"/>
    <w:multiLevelType w:val="hybridMultilevel"/>
    <w:tmpl w:val="6128A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100DCE"/>
    <w:multiLevelType w:val="hybridMultilevel"/>
    <w:tmpl w:val="6F22E8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9"/>
  </w:num>
  <w:num w:numId="5">
    <w:abstractNumId w:val="20"/>
  </w:num>
  <w:num w:numId="6">
    <w:abstractNumId w:val="22"/>
  </w:num>
  <w:num w:numId="7">
    <w:abstractNumId w:val="5"/>
  </w:num>
  <w:num w:numId="8">
    <w:abstractNumId w:val="6"/>
  </w:num>
  <w:num w:numId="9">
    <w:abstractNumId w:val="4"/>
  </w:num>
  <w:num w:numId="10">
    <w:abstractNumId w:val="26"/>
  </w:num>
  <w:num w:numId="11">
    <w:abstractNumId w:val="12"/>
  </w:num>
  <w:num w:numId="12">
    <w:abstractNumId w:val="24"/>
  </w:num>
  <w:num w:numId="13">
    <w:abstractNumId w:val="3"/>
  </w:num>
  <w:num w:numId="14">
    <w:abstractNumId w:val="1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10"/>
  </w:num>
  <w:num w:numId="19">
    <w:abstractNumId w:val="27"/>
  </w:num>
  <w:num w:numId="20">
    <w:abstractNumId w:val="25"/>
  </w:num>
  <w:num w:numId="21">
    <w:abstractNumId w:val="7"/>
  </w:num>
  <w:num w:numId="22">
    <w:abstractNumId w:val="13"/>
  </w:num>
  <w:num w:numId="23">
    <w:abstractNumId w:val="13"/>
  </w:num>
  <w:num w:numId="24">
    <w:abstractNumId w:val="13"/>
  </w:num>
  <w:num w:numId="25">
    <w:abstractNumId w:val="13"/>
  </w:num>
  <w:num w:numId="26">
    <w:abstractNumId w:val="13"/>
    <w:lvlOverride w:ilvl="0">
      <w:startOverride w:val="1"/>
    </w:lvlOverride>
  </w:num>
  <w:num w:numId="27">
    <w:abstractNumId w:val="11"/>
  </w:num>
  <w:num w:numId="28">
    <w:abstractNumId w:val="1"/>
  </w:num>
  <w:num w:numId="29">
    <w:abstractNumId w:val="28"/>
  </w:num>
  <w:num w:numId="30">
    <w:abstractNumId w:val="21"/>
  </w:num>
  <w:num w:numId="31">
    <w:abstractNumId w:val="15"/>
  </w:num>
  <w:num w:numId="32">
    <w:abstractNumId w:val="8"/>
  </w:num>
  <w:num w:numId="33">
    <w:abstractNumId w:val="23"/>
  </w:num>
  <w:num w:numId="34">
    <w:abstractNumId w:val="18"/>
  </w:num>
  <w:num w:numId="35">
    <w:abstractNumId w:val="9"/>
  </w:num>
  <w:num w:numId="36">
    <w:abstractNumId w:val="17"/>
  </w:num>
  <w:num w:numId="37">
    <w:abstractNumId w:val="17"/>
  </w:num>
  <w:num w:numId="3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08A7"/>
    <w:rsid w:val="00000C04"/>
    <w:rsid w:val="00001BE2"/>
    <w:rsid w:val="00001FF2"/>
    <w:rsid w:val="00002258"/>
    <w:rsid w:val="00002A37"/>
    <w:rsid w:val="00003AC0"/>
    <w:rsid w:val="0000406C"/>
    <w:rsid w:val="00004658"/>
    <w:rsid w:val="00005363"/>
    <w:rsid w:val="0000564C"/>
    <w:rsid w:val="00006446"/>
    <w:rsid w:val="00006896"/>
    <w:rsid w:val="00006C72"/>
    <w:rsid w:val="000073C4"/>
    <w:rsid w:val="000078C4"/>
    <w:rsid w:val="00007CDC"/>
    <w:rsid w:val="00010FBB"/>
    <w:rsid w:val="000115CB"/>
    <w:rsid w:val="00011680"/>
    <w:rsid w:val="00011B28"/>
    <w:rsid w:val="000128AC"/>
    <w:rsid w:val="00015671"/>
    <w:rsid w:val="00015D15"/>
    <w:rsid w:val="00021473"/>
    <w:rsid w:val="0002211F"/>
    <w:rsid w:val="0002497F"/>
    <w:rsid w:val="0002564D"/>
    <w:rsid w:val="00025ECA"/>
    <w:rsid w:val="00026F37"/>
    <w:rsid w:val="00030909"/>
    <w:rsid w:val="0003143B"/>
    <w:rsid w:val="000325B8"/>
    <w:rsid w:val="000326A1"/>
    <w:rsid w:val="00033B63"/>
    <w:rsid w:val="00034C15"/>
    <w:rsid w:val="00035098"/>
    <w:rsid w:val="00035642"/>
    <w:rsid w:val="00036BA1"/>
    <w:rsid w:val="00036E62"/>
    <w:rsid w:val="00036EF0"/>
    <w:rsid w:val="00037834"/>
    <w:rsid w:val="00040118"/>
    <w:rsid w:val="0004020B"/>
    <w:rsid w:val="00040289"/>
    <w:rsid w:val="00040519"/>
    <w:rsid w:val="00040660"/>
    <w:rsid w:val="000411A8"/>
    <w:rsid w:val="000422E2"/>
    <w:rsid w:val="0004288C"/>
    <w:rsid w:val="00042F22"/>
    <w:rsid w:val="00043428"/>
    <w:rsid w:val="000444EF"/>
    <w:rsid w:val="000448E9"/>
    <w:rsid w:val="0004577D"/>
    <w:rsid w:val="000457A9"/>
    <w:rsid w:val="00045C38"/>
    <w:rsid w:val="000462F2"/>
    <w:rsid w:val="00051622"/>
    <w:rsid w:val="00051814"/>
    <w:rsid w:val="00051D3B"/>
    <w:rsid w:val="00051D71"/>
    <w:rsid w:val="00052832"/>
    <w:rsid w:val="00052A07"/>
    <w:rsid w:val="000534E3"/>
    <w:rsid w:val="00054B27"/>
    <w:rsid w:val="00055253"/>
    <w:rsid w:val="0005573B"/>
    <w:rsid w:val="0005606A"/>
    <w:rsid w:val="00056180"/>
    <w:rsid w:val="000563B0"/>
    <w:rsid w:val="00057117"/>
    <w:rsid w:val="000616E7"/>
    <w:rsid w:val="00061A43"/>
    <w:rsid w:val="00061BEA"/>
    <w:rsid w:val="0006487E"/>
    <w:rsid w:val="00064DA8"/>
    <w:rsid w:val="00065E1A"/>
    <w:rsid w:val="0006688B"/>
    <w:rsid w:val="000669FE"/>
    <w:rsid w:val="000672C5"/>
    <w:rsid w:val="00072C3B"/>
    <w:rsid w:val="00072E3F"/>
    <w:rsid w:val="00072EFE"/>
    <w:rsid w:val="0007759E"/>
    <w:rsid w:val="000777D5"/>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9F"/>
    <w:rsid w:val="000866F2"/>
    <w:rsid w:val="000871D1"/>
    <w:rsid w:val="00087FAF"/>
    <w:rsid w:val="0009009F"/>
    <w:rsid w:val="00091435"/>
    <w:rsid w:val="00091557"/>
    <w:rsid w:val="00091C6E"/>
    <w:rsid w:val="000924C1"/>
    <w:rsid w:val="000924F0"/>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A78B0"/>
    <w:rsid w:val="000B183E"/>
    <w:rsid w:val="000B1AF1"/>
    <w:rsid w:val="000B2719"/>
    <w:rsid w:val="000B28B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288"/>
    <w:rsid w:val="000C48BF"/>
    <w:rsid w:val="000C4BBF"/>
    <w:rsid w:val="000C5007"/>
    <w:rsid w:val="000C631E"/>
    <w:rsid w:val="000C6994"/>
    <w:rsid w:val="000D0D07"/>
    <w:rsid w:val="000D10D9"/>
    <w:rsid w:val="000D339B"/>
    <w:rsid w:val="000D4797"/>
    <w:rsid w:val="000D6B3A"/>
    <w:rsid w:val="000D7499"/>
    <w:rsid w:val="000E0527"/>
    <w:rsid w:val="000E0A13"/>
    <w:rsid w:val="000E1E92"/>
    <w:rsid w:val="000E2482"/>
    <w:rsid w:val="000E2A94"/>
    <w:rsid w:val="000E3043"/>
    <w:rsid w:val="000E338C"/>
    <w:rsid w:val="000E4FF9"/>
    <w:rsid w:val="000E5F12"/>
    <w:rsid w:val="000E64B2"/>
    <w:rsid w:val="000F06D6"/>
    <w:rsid w:val="000F0EB1"/>
    <w:rsid w:val="000F1106"/>
    <w:rsid w:val="000F12D8"/>
    <w:rsid w:val="000F24E1"/>
    <w:rsid w:val="000F26C0"/>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2E27"/>
    <w:rsid w:val="00103847"/>
    <w:rsid w:val="00104370"/>
    <w:rsid w:val="001051CE"/>
    <w:rsid w:val="00106286"/>
    <w:rsid w:val="001062FB"/>
    <w:rsid w:val="001063E6"/>
    <w:rsid w:val="0010685C"/>
    <w:rsid w:val="00107E55"/>
    <w:rsid w:val="00110476"/>
    <w:rsid w:val="0011089D"/>
    <w:rsid w:val="00110E4E"/>
    <w:rsid w:val="00113940"/>
    <w:rsid w:val="00113CF4"/>
    <w:rsid w:val="00113E40"/>
    <w:rsid w:val="0011471D"/>
    <w:rsid w:val="00114D17"/>
    <w:rsid w:val="00115356"/>
    <w:rsid w:val="001153EA"/>
    <w:rsid w:val="00115643"/>
    <w:rsid w:val="00115F1D"/>
    <w:rsid w:val="00116212"/>
    <w:rsid w:val="0011675D"/>
    <w:rsid w:val="00116765"/>
    <w:rsid w:val="00116AF9"/>
    <w:rsid w:val="001174FD"/>
    <w:rsid w:val="0011774C"/>
    <w:rsid w:val="00117761"/>
    <w:rsid w:val="00120057"/>
    <w:rsid w:val="001219F5"/>
    <w:rsid w:val="00121A20"/>
    <w:rsid w:val="00122F96"/>
    <w:rsid w:val="00123735"/>
    <w:rsid w:val="0012377F"/>
    <w:rsid w:val="00124314"/>
    <w:rsid w:val="00124722"/>
    <w:rsid w:val="00125FD7"/>
    <w:rsid w:val="00126A02"/>
    <w:rsid w:val="00126B4A"/>
    <w:rsid w:val="001274E7"/>
    <w:rsid w:val="00127694"/>
    <w:rsid w:val="001300C4"/>
    <w:rsid w:val="00130D3D"/>
    <w:rsid w:val="00131790"/>
    <w:rsid w:val="00131A5C"/>
    <w:rsid w:val="00131F26"/>
    <w:rsid w:val="0013295F"/>
    <w:rsid w:val="00132FD0"/>
    <w:rsid w:val="001344C0"/>
    <w:rsid w:val="00134574"/>
    <w:rsid w:val="00134645"/>
    <w:rsid w:val="001346F1"/>
    <w:rsid w:val="001346FA"/>
    <w:rsid w:val="00135252"/>
    <w:rsid w:val="001353B3"/>
    <w:rsid w:val="0013655E"/>
    <w:rsid w:val="00137AB5"/>
    <w:rsid w:val="00137C8B"/>
    <w:rsid w:val="00137F0B"/>
    <w:rsid w:val="00140552"/>
    <w:rsid w:val="00140782"/>
    <w:rsid w:val="00140E4A"/>
    <w:rsid w:val="00142F39"/>
    <w:rsid w:val="00143883"/>
    <w:rsid w:val="00144CBC"/>
    <w:rsid w:val="00146760"/>
    <w:rsid w:val="001474EA"/>
    <w:rsid w:val="001476F5"/>
    <w:rsid w:val="0015155B"/>
    <w:rsid w:val="00151A97"/>
    <w:rsid w:val="00151E23"/>
    <w:rsid w:val="001526E0"/>
    <w:rsid w:val="00153423"/>
    <w:rsid w:val="00153F94"/>
    <w:rsid w:val="00154F32"/>
    <w:rsid w:val="001551B5"/>
    <w:rsid w:val="001565DB"/>
    <w:rsid w:val="001578FF"/>
    <w:rsid w:val="00162020"/>
    <w:rsid w:val="0016341B"/>
    <w:rsid w:val="001659C1"/>
    <w:rsid w:val="001666AD"/>
    <w:rsid w:val="00170546"/>
    <w:rsid w:val="00171D83"/>
    <w:rsid w:val="0017210B"/>
    <w:rsid w:val="00173A8E"/>
    <w:rsid w:val="00173F66"/>
    <w:rsid w:val="00174731"/>
    <w:rsid w:val="0017502C"/>
    <w:rsid w:val="0017656B"/>
    <w:rsid w:val="00176AD2"/>
    <w:rsid w:val="00177E5B"/>
    <w:rsid w:val="00180639"/>
    <w:rsid w:val="001810CA"/>
    <w:rsid w:val="0018143F"/>
    <w:rsid w:val="00181469"/>
    <w:rsid w:val="00181FF8"/>
    <w:rsid w:val="00183944"/>
    <w:rsid w:val="00183B71"/>
    <w:rsid w:val="001841BE"/>
    <w:rsid w:val="00185043"/>
    <w:rsid w:val="00185061"/>
    <w:rsid w:val="0018517E"/>
    <w:rsid w:val="00185310"/>
    <w:rsid w:val="0018636D"/>
    <w:rsid w:val="001875E9"/>
    <w:rsid w:val="001876FB"/>
    <w:rsid w:val="00190224"/>
    <w:rsid w:val="00190A88"/>
    <w:rsid w:val="00190AC1"/>
    <w:rsid w:val="0019341A"/>
    <w:rsid w:val="00193D9D"/>
    <w:rsid w:val="0019520A"/>
    <w:rsid w:val="001957E7"/>
    <w:rsid w:val="00196E19"/>
    <w:rsid w:val="00197DF9"/>
    <w:rsid w:val="001A0148"/>
    <w:rsid w:val="001A1987"/>
    <w:rsid w:val="001A1E05"/>
    <w:rsid w:val="001A2564"/>
    <w:rsid w:val="001A26D8"/>
    <w:rsid w:val="001A606F"/>
    <w:rsid w:val="001A6173"/>
    <w:rsid w:val="001A6CBA"/>
    <w:rsid w:val="001A6FB6"/>
    <w:rsid w:val="001A70D7"/>
    <w:rsid w:val="001A73C2"/>
    <w:rsid w:val="001B026C"/>
    <w:rsid w:val="001B032F"/>
    <w:rsid w:val="001B082A"/>
    <w:rsid w:val="001B0D97"/>
    <w:rsid w:val="001B1C05"/>
    <w:rsid w:val="001B2BCD"/>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0D7"/>
    <w:rsid w:val="001D0204"/>
    <w:rsid w:val="001D0724"/>
    <w:rsid w:val="001D0939"/>
    <w:rsid w:val="001D0BAC"/>
    <w:rsid w:val="001D1BEF"/>
    <w:rsid w:val="001D2CEF"/>
    <w:rsid w:val="001D51BA"/>
    <w:rsid w:val="001D53E7"/>
    <w:rsid w:val="001D59DB"/>
    <w:rsid w:val="001D6342"/>
    <w:rsid w:val="001D6D53"/>
    <w:rsid w:val="001D6FBF"/>
    <w:rsid w:val="001E0E57"/>
    <w:rsid w:val="001E1A55"/>
    <w:rsid w:val="001E281B"/>
    <w:rsid w:val="001E58E2"/>
    <w:rsid w:val="001E663C"/>
    <w:rsid w:val="001E7AED"/>
    <w:rsid w:val="001F03FB"/>
    <w:rsid w:val="001F0622"/>
    <w:rsid w:val="001F0B1F"/>
    <w:rsid w:val="001F162B"/>
    <w:rsid w:val="001F1BBC"/>
    <w:rsid w:val="001F3339"/>
    <w:rsid w:val="001F3703"/>
    <w:rsid w:val="001F3730"/>
    <w:rsid w:val="001F3916"/>
    <w:rsid w:val="001F41D5"/>
    <w:rsid w:val="001F425F"/>
    <w:rsid w:val="001F43FF"/>
    <w:rsid w:val="001F4A23"/>
    <w:rsid w:val="001F54C5"/>
    <w:rsid w:val="001F662C"/>
    <w:rsid w:val="001F6F9C"/>
    <w:rsid w:val="001F7074"/>
    <w:rsid w:val="001F7495"/>
    <w:rsid w:val="001F7ECA"/>
    <w:rsid w:val="00200490"/>
    <w:rsid w:val="00200CA8"/>
    <w:rsid w:val="00201F3A"/>
    <w:rsid w:val="00202015"/>
    <w:rsid w:val="0020268A"/>
    <w:rsid w:val="00202930"/>
    <w:rsid w:val="00202E48"/>
    <w:rsid w:val="00203F96"/>
    <w:rsid w:val="00204678"/>
    <w:rsid w:val="002069B2"/>
    <w:rsid w:val="00207269"/>
    <w:rsid w:val="00207FA3"/>
    <w:rsid w:val="00210DA9"/>
    <w:rsid w:val="00211501"/>
    <w:rsid w:val="002123FA"/>
    <w:rsid w:val="00212623"/>
    <w:rsid w:val="00213BDF"/>
    <w:rsid w:val="00214897"/>
    <w:rsid w:val="00214B5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2DED"/>
    <w:rsid w:val="0023395E"/>
    <w:rsid w:val="00235632"/>
    <w:rsid w:val="00235872"/>
    <w:rsid w:val="00235A95"/>
    <w:rsid w:val="00236CA6"/>
    <w:rsid w:val="00237C77"/>
    <w:rsid w:val="002402D1"/>
    <w:rsid w:val="00240CAE"/>
    <w:rsid w:val="002413BE"/>
    <w:rsid w:val="00241559"/>
    <w:rsid w:val="00241D9D"/>
    <w:rsid w:val="002430A5"/>
    <w:rsid w:val="00243118"/>
    <w:rsid w:val="002435B3"/>
    <w:rsid w:val="00244A6F"/>
    <w:rsid w:val="00244E2E"/>
    <w:rsid w:val="002453B6"/>
    <w:rsid w:val="002458EB"/>
    <w:rsid w:val="00246773"/>
    <w:rsid w:val="00247C9C"/>
    <w:rsid w:val="002500C8"/>
    <w:rsid w:val="002522BB"/>
    <w:rsid w:val="00254C20"/>
    <w:rsid w:val="00255297"/>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2F9D"/>
    <w:rsid w:val="00273278"/>
    <w:rsid w:val="00273706"/>
    <w:rsid w:val="002737F4"/>
    <w:rsid w:val="00273A39"/>
    <w:rsid w:val="002747C6"/>
    <w:rsid w:val="0027636E"/>
    <w:rsid w:val="002764E0"/>
    <w:rsid w:val="00276CFA"/>
    <w:rsid w:val="00277E03"/>
    <w:rsid w:val="0028002D"/>
    <w:rsid w:val="00280381"/>
    <w:rsid w:val="002805F5"/>
    <w:rsid w:val="00280751"/>
    <w:rsid w:val="00280EC0"/>
    <w:rsid w:val="0028170E"/>
    <w:rsid w:val="0028280A"/>
    <w:rsid w:val="00283022"/>
    <w:rsid w:val="00283683"/>
    <w:rsid w:val="0028388F"/>
    <w:rsid w:val="002846F9"/>
    <w:rsid w:val="00285DE4"/>
    <w:rsid w:val="00286ACD"/>
    <w:rsid w:val="0028772D"/>
    <w:rsid w:val="00287838"/>
    <w:rsid w:val="002907B5"/>
    <w:rsid w:val="00290B35"/>
    <w:rsid w:val="00290F15"/>
    <w:rsid w:val="002913AA"/>
    <w:rsid w:val="00291C71"/>
    <w:rsid w:val="00291FBD"/>
    <w:rsid w:val="00292EB7"/>
    <w:rsid w:val="00293381"/>
    <w:rsid w:val="002937AB"/>
    <w:rsid w:val="002954C1"/>
    <w:rsid w:val="00296057"/>
    <w:rsid w:val="00296227"/>
    <w:rsid w:val="00296307"/>
    <w:rsid w:val="00296F44"/>
    <w:rsid w:val="0029777D"/>
    <w:rsid w:val="00297E40"/>
    <w:rsid w:val="002A055E"/>
    <w:rsid w:val="002A1D4E"/>
    <w:rsid w:val="002A1D5A"/>
    <w:rsid w:val="002A2869"/>
    <w:rsid w:val="002A3986"/>
    <w:rsid w:val="002A3F69"/>
    <w:rsid w:val="002A618D"/>
    <w:rsid w:val="002A61DD"/>
    <w:rsid w:val="002A666B"/>
    <w:rsid w:val="002A6E34"/>
    <w:rsid w:val="002B0E5D"/>
    <w:rsid w:val="002B24D6"/>
    <w:rsid w:val="002B4F69"/>
    <w:rsid w:val="002B5475"/>
    <w:rsid w:val="002B7400"/>
    <w:rsid w:val="002B7F96"/>
    <w:rsid w:val="002C008F"/>
    <w:rsid w:val="002C0ABE"/>
    <w:rsid w:val="002C0E02"/>
    <w:rsid w:val="002C1B13"/>
    <w:rsid w:val="002C3D12"/>
    <w:rsid w:val="002C403A"/>
    <w:rsid w:val="002C41E6"/>
    <w:rsid w:val="002C550C"/>
    <w:rsid w:val="002C5C33"/>
    <w:rsid w:val="002C6FC4"/>
    <w:rsid w:val="002C7D8B"/>
    <w:rsid w:val="002D046A"/>
    <w:rsid w:val="002D071A"/>
    <w:rsid w:val="002D08B1"/>
    <w:rsid w:val="002D0F08"/>
    <w:rsid w:val="002D2F9C"/>
    <w:rsid w:val="002D3196"/>
    <w:rsid w:val="002D32F8"/>
    <w:rsid w:val="002D34B2"/>
    <w:rsid w:val="002D48B0"/>
    <w:rsid w:val="002D4FD9"/>
    <w:rsid w:val="002D5373"/>
    <w:rsid w:val="002D5B37"/>
    <w:rsid w:val="002D7637"/>
    <w:rsid w:val="002D7AFC"/>
    <w:rsid w:val="002E17F2"/>
    <w:rsid w:val="002E2693"/>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668D"/>
    <w:rsid w:val="002F7AE8"/>
    <w:rsid w:val="00300581"/>
    <w:rsid w:val="00300E0D"/>
    <w:rsid w:val="00301AD6"/>
    <w:rsid w:val="00301CE6"/>
    <w:rsid w:val="00302334"/>
    <w:rsid w:val="0030256B"/>
    <w:rsid w:val="0030261E"/>
    <w:rsid w:val="003026FB"/>
    <w:rsid w:val="00303131"/>
    <w:rsid w:val="00303999"/>
    <w:rsid w:val="00304778"/>
    <w:rsid w:val="003048A4"/>
    <w:rsid w:val="0030501F"/>
    <w:rsid w:val="00305114"/>
    <w:rsid w:val="00305B4C"/>
    <w:rsid w:val="00306987"/>
    <w:rsid w:val="00306DDE"/>
    <w:rsid w:val="00307BA1"/>
    <w:rsid w:val="00310A62"/>
    <w:rsid w:val="0031162D"/>
    <w:rsid w:val="00311702"/>
    <w:rsid w:val="00311E82"/>
    <w:rsid w:val="00312853"/>
    <w:rsid w:val="00312B50"/>
    <w:rsid w:val="00313FD6"/>
    <w:rsid w:val="003143BD"/>
    <w:rsid w:val="003150DC"/>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3A7"/>
    <w:rsid w:val="003265D6"/>
    <w:rsid w:val="003269A4"/>
    <w:rsid w:val="00327643"/>
    <w:rsid w:val="00327717"/>
    <w:rsid w:val="00330575"/>
    <w:rsid w:val="00330A78"/>
    <w:rsid w:val="00330D6B"/>
    <w:rsid w:val="00330FD2"/>
    <w:rsid w:val="003310C6"/>
    <w:rsid w:val="0033132C"/>
    <w:rsid w:val="00331751"/>
    <w:rsid w:val="0033187B"/>
    <w:rsid w:val="003318AD"/>
    <w:rsid w:val="00331ACC"/>
    <w:rsid w:val="00331B95"/>
    <w:rsid w:val="00331C08"/>
    <w:rsid w:val="00331DE1"/>
    <w:rsid w:val="003329A7"/>
    <w:rsid w:val="00332CF6"/>
    <w:rsid w:val="00332FD3"/>
    <w:rsid w:val="00333756"/>
    <w:rsid w:val="003341E8"/>
    <w:rsid w:val="00334579"/>
    <w:rsid w:val="003348BA"/>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67F6"/>
    <w:rsid w:val="003570C0"/>
    <w:rsid w:val="00357196"/>
    <w:rsid w:val="00357380"/>
    <w:rsid w:val="003574E4"/>
    <w:rsid w:val="003579C6"/>
    <w:rsid w:val="003602D9"/>
    <w:rsid w:val="003604CE"/>
    <w:rsid w:val="003610CB"/>
    <w:rsid w:val="00361A1D"/>
    <w:rsid w:val="00363271"/>
    <w:rsid w:val="003642B2"/>
    <w:rsid w:val="00364482"/>
    <w:rsid w:val="0036483F"/>
    <w:rsid w:val="00364A80"/>
    <w:rsid w:val="00365374"/>
    <w:rsid w:val="00365C3E"/>
    <w:rsid w:val="00367499"/>
    <w:rsid w:val="00370160"/>
    <w:rsid w:val="00370E47"/>
    <w:rsid w:val="0037209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6E41"/>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0C"/>
    <w:rsid w:val="003A7EF3"/>
    <w:rsid w:val="003B159C"/>
    <w:rsid w:val="003B2517"/>
    <w:rsid w:val="003B2EC3"/>
    <w:rsid w:val="003B369F"/>
    <w:rsid w:val="003B36A3"/>
    <w:rsid w:val="003B3C51"/>
    <w:rsid w:val="003B4E3E"/>
    <w:rsid w:val="003B64BB"/>
    <w:rsid w:val="003B64C8"/>
    <w:rsid w:val="003B7A8B"/>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2FC2"/>
    <w:rsid w:val="003D3586"/>
    <w:rsid w:val="003D36EF"/>
    <w:rsid w:val="003D3C45"/>
    <w:rsid w:val="003D4C73"/>
    <w:rsid w:val="003D5646"/>
    <w:rsid w:val="003D5B1F"/>
    <w:rsid w:val="003D5F14"/>
    <w:rsid w:val="003D7AAE"/>
    <w:rsid w:val="003E06C0"/>
    <w:rsid w:val="003E15FA"/>
    <w:rsid w:val="003E4C7E"/>
    <w:rsid w:val="003E529D"/>
    <w:rsid w:val="003E5405"/>
    <w:rsid w:val="003E55E4"/>
    <w:rsid w:val="003E74E3"/>
    <w:rsid w:val="003E7C84"/>
    <w:rsid w:val="003E7D6F"/>
    <w:rsid w:val="003F05C7"/>
    <w:rsid w:val="003F0B1A"/>
    <w:rsid w:val="003F158F"/>
    <w:rsid w:val="003F19F6"/>
    <w:rsid w:val="003F1BD8"/>
    <w:rsid w:val="003F2CD4"/>
    <w:rsid w:val="003F4155"/>
    <w:rsid w:val="003F5651"/>
    <w:rsid w:val="003F6BBE"/>
    <w:rsid w:val="003F7175"/>
    <w:rsid w:val="003F75E4"/>
    <w:rsid w:val="004000E8"/>
    <w:rsid w:val="004008E4"/>
    <w:rsid w:val="00400900"/>
    <w:rsid w:val="0040121C"/>
    <w:rsid w:val="00401CC2"/>
    <w:rsid w:val="00402A4A"/>
    <w:rsid w:val="00402E2B"/>
    <w:rsid w:val="00402E52"/>
    <w:rsid w:val="0040330B"/>
    <w:rsid w:val="004050D0"/>
    <w:rsid w:val="0040512B"/>
    <w:rsid w:val="00405CA5"/>
    <w:rsid w:val="00407CD3"/>
    <w:rsid w:val="00407F0E"/>
    <w:rsid w:val="00410134"/>
    <w:rsid w:val="00410676"/>
    <w:rsid w:val="00410B72"/>
    <w:rsid w:val="00410F18"/>
    <w:rsid w:val="00411149"/>
    <w:rsid w:val="00412267"/>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1FBA"/>
    <w:rsid w:val="00422AA4"/>
    <w:rsid w:val="00422EE1"/>
    <w:rsid w:val="00423B74"/>
    <w:rsid w:val="004242F4"/>
    <w:rsid w:val="004248E9"/>
    <w:rsid w:val="0042553E"/>
    <w:rsid w:val="00426A51"/>
    <w:rsid w:val="00427248"/>
    <w:rsid w:val="0043005E"/>
    <w:rsid w:val="004304A1"/>
    <w:rsid w:val="004305D0"/>
    <w:rsid w:val="00430F9B"/>
    <w:rsid w:val="004311D2"/>
    <w:rsid w:val="0043235C"/>
    <w:rsid w:val="0043255B"/>
    <w:rsid w:val="00432C52"/>
    <w:rsid w:val="004335C6"/>
    <w:rsid w:val="00433A68"/>
    <w:rsid w:val="00436642"/>
    <w:rsid w:val="0043682A"/>
    <w:rsid w:val="0043710F"/>
    <w:rsid w:val="00437447"/>
    <w:rsid w:val="00440060"/>
    <w:rsid w:val="00440237"/>
    <w:rsid w:val="00440B09"/>
    <w:rsid w:val="00440B5F"/>
    <w:rsid w:val="00440F36"/>
    <w:rsid w:val="004412AF"/>
    <w:rsid w:val="004413DD"/>
    <w:rsid w:val="0044142E"/>
    <w:rsid w:val="00441A92"/>
    <w:rsid w:val="0044218F"/>
    <w:rsid w:val="004423E0"/>
    <w:rsid w:val="00442587"/>
    <w:rsid w:val="004431DC"/>
    <w:rsid w:val="0044359C"/>
    <w:rsid w:val="0044377B"/>
    <w:rsid w:val="00444DD7"/>
    <w:rsid w:val="00444F56"/>
    <w:rsid w:val="00446488"/>
    <w:rsid w:val="00446DBC"/>
    <w:rsid w:val="00447C5A"/>
    <w:rsid w:val="00450D74"/>
    <w:rsid w:val="00450EAE"/>
    <w:rsid w:val="00450F25"/>
    <w:rsid w:val="00451283"/>
    <w:rsid w:val="004517AA"/>
    <w:rsid w:val="00452CAC"/>
    <w:rsid w:val="0045363D"/>
    <w:rsid w:val="0045372E"/>
    <w:rsid w:val="00453F34"/>
    <w:rsid w:val="00454149"/>
    <w:rsid w:val="004544D0"/>
    <w:rsid w:val="00454C70"/>
    <w:rsid w:val="004555B7"/>
    <w:rsid w:val="0045580F"/>
    <w:rsid w:val="00456927"/>
    <w:rsid w:val="00457565"/>
    <w:rsid w:val="00457B71"/>
    <w:rsid w:val="004608F5"/>
    <w:rsid w:val="00461065"/>
    <w:rsid w:val="00461E26"/>
    <w:rsid w:val="004625B8"/>
    <w:rsid w:val="0046277E"/>
    <w:rsid w:val="00463D65"/>
    <w:rsid w:val="00463E0C"/>
    <w:rsid w:val="00464070"/>
    <w:rsid w:val="004669E2"/>
    <w:rsid w:val="00466E1C"/>
    <w:rsid w:val="004671E5"/>
    <w:rsid w:val="00470C31"/>
    <w:rsid w:val="00470F71"/>
    <w:rsid w:val="0047154C"/>
    <w:rsid w:val="00471DE0"/>
    <w:rsid w:val="004726D5"/>
    <w:rsid w:val="004734D0"/>
    <w:rsid w:val="0047369E"/>
    <w:rsid w:val="00474C79"/>
    <w:rsid w:val="0047556B"/>
    <w:rsid w:val="00476483"/>
    <w:rsid w:val="0047668F"/>
    <w:rsid w:val="0047693E"/>
    <w:rsid w:val="00477592"/>
    <w:rsid w:val="00477768"/>
    <w:rsid w:val="00480B7E"/>
    <w:rsid w:val="00481004"/>
    <w:rsid w:val="0048105C"/>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57"/>
    <w:rsid w:val="004A1ED9"/>
    <w:rsid w:val="004A28B2"/>
    <w:rsid w:val="004A2B94"/>
    <w:rsid w:val="004A36B5"/>
    <w:rsid w:val="004A3ADA"/>
    <w:rsid w:val="004A407C"/>
    <w:rsid w:val="004A5C7C"/>
    <w:rsid w:val="004B13EC"/>
    <w:rsid w:val="004B1838"/>
    <w:rsid w:val="004B25F7"/>
    <w:rsid w:val="004B3694"/>
    <w:rsid w:val="004B4145"/>
    <w:rsid w:val="004B61BF"/>
    <w:rsid w:val="004B69A1"/>
    <w:rsid w:val="004B6E94"/>
    <w:rsid w:val="004B6F6A"/>
    <w:rsid w:val="004B7C0C"/>
    <w:rsid w:val="004B7FB9"/>
    <w:rsid w:val="004C1111"/>
    <w:rsid w:val="004C160E"/>
    <w:rsid w:val="004C269D"/>
    <w:rsid w:val="004C2DE0"/>
    <w:rsid w:val="004C3325"/>
    <w:rsid w:val="004C3728"/>
    <w:rsid w:val="004C3898"/>
    <w:rsid w:val="004C5CD6"/>
    <w:rsid w:val="004C624B"/>
    <w:rsid w:val="004C64B9"/>
    <w:rsid w:val="004C6AB7"/>
    <w:rsid w:val="004C7E58"/>
    <w:rsid w:val="004D02F4"/>
    <w:rsid w:val="004D118C"/>
    <w:rsid w:val="004D3057"/>
    <w:rsid w:val="004D36B1"/>
    <w:rsid w:val="004D38F7"/>
    <w:rsid w:val="004D3A6B"/>
    <w:rsid w:val="004D438E"/>
    <w:rsid w:val="004D48D5"/>
    <w:rsid w:val="004D4D46"/>
    <w:rsid w:val="004D5876"/>
    <w:rsid w:val="004D7EBD"/>
    <w:rsid w:val="004E1172"/>
    <w:rsid w:val="004E1524"/>
    <w:rsid w:val="004E1875"/>
    <w:rsid w:val="004E2680"/>
    <w:rsid w:val="004E274F"/>
    <w:rsid w:val="004E2780"/>
    <w:rsid w:val="004E28F9"/>
    <w:rsid w:val="004E4444"/>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507"/>
    <w:rsid w:val="004F5CB4"/>
    <w:rsid w:val="004F5F77"/>
    <w:rsid w:val="0050041C"/>
    <w:rsid w:val="005004EC"/>
    <w:rsid w:val="00500ECB"/>
    <w:rsid w:val="00501336"/>
    <w:rsid w:val="00501ADC"/>
    <w:rsid w:val="00501EEB"/>
    <w:rsid w:val="0050330D"/>
    <w:rsid w:val="005037E8"/>
    <w:rsid w:val="00504B61"/>
    <w:rsid w:val="00504E1A"/>
    <w:rsid w:val="00505350"/>
    <w:rsid w:val="005061F2"/>
    <w:rsid w:val="0050630D"/>
    <w:rsid w:val="00506557"/>
    <w:rsid w:val="0050677A"/>
    <w:rsid w:val="00506C52"/>
    <w:rsid w:val="00510715"/>
    <w:rsid w:val="00510800"/>
    <w:rsid w:val="005108D8"/>
    <w:rsid w:val="005116F9"/>
    <w:rsid w:val="005119A6"/>
    <w:rsid w:val="00511D59"/>
    <w:rsid w:val="0051227C"/>
    <w:rsid w:val="005122FF"/>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01E9"/>
    <w:rsid w:val="005328B1"/>
    <w:rsid w:val="00532FA4"/>
    <w:rsid w:val="00534B59"/>
    <w:rsid w:val="005364AD"/>
    <w:rsid w:val="00536759"/>
    <w:rsid w:val="005377AE"/>
    <w:rsid w:val="00537C62"/>
    <w:rsid w:val="0054026F"/>
    <w:rsid w:val="005431C2"/>
    <w:rsid w:val="005432D1"/>
    <w:rsid w:val="00546970"/>
    <w:rsid w:val="00546D7A"/>
    <w:rsid w:val="00546FCE"/>
    <w:rsid w:val="00547081"/>
    <w:rsid w:val="00550F66"/>
    <w:rsid w:val="00551268"/>
    <w:rsid w:val="00552927"/>
    <w:rsid w:val="00553EFB"/>
    <w:rsid w:val="005540D7"/>
    <w:rsid w:val="00554E19"/>
    <w:rsid w:val="005553A0"/>
    <w:rsid w:val="005568AB"/>
    <w:rsid w:val="00556C41"/>
    <w:rsid w:val="00556D29"/>
    <w:rsid w:val="005575E2"/>
    <w:rsid w:val="00557F84"/>
    <w:rsid w:val="005600A9"/>
    <w:rsid w:val="00560F2C"/>
    <w:rsid w:val="0056105B"/>
    <w:rsid w:val="0056121F"/>
    <w:rsid w:val="00561770"/>
    <w:rsid w:val="0056226E"/>
    <w:rsid w:val="00562463"/>
    <w:rsid w:val="00563287"/>
    <w:rsid w:val="00564BAE"/>
    <w:rsid w:val="00564CE8"/>
    <w:rsid w:val="00564FAD"/>
    <w:rsid w:val="00565690"/>
    <w:rsid w:val="005663DB"/>
    <w:rsid w:val="005664BF"/>
    <w:rsid w:val="00566D04"/>
    <w:rsid w:val="00567CD7"/>
    <w:rsid w:val="005711DA"/>
    <w:rsid w:val="00571DF5"/>
    <w:rsid w:val="00572505"/>
    <w:rsid w:val="00575678"/>
    <w:rsid w:val="005772C1"/>
    <w:rsid w:val="00580D39"/>
    <w:rsid w:val="0058107E"/>
    <w:rsid w:val="005818EE"/>
    <w:rsid w:val="00582809"/>
    <w:rsid w:val="00583107"/>
    <w:rsid w:val="00583113"/>
    <w:rsid w:val="00583562"/>
    <w:rsid w:val="005836F5"/>
    <w:rsid w:val="0058798C"/>
    <w:rsid w:val="005900FA"/>
    <w:rsid w:val="00591921"/>
    <w:rsid w:val="00592B95"/>
    <w:rsid w:val="00593216"/>
    <w:rsid w:val="005935A4"/>
    <w:rsid w:val="00594071"/>
    <w:rsid w:val="005943C3"/>
    <w:rsid w:val="005948C2"/>
    <w:rsid w:val="00594D50"/>
    <w:rsid w:val="00595DCA"/>
    <w:rsid w:val="00596833"/>
    <w:rsid w:val="00596928"/>
    <w:rsid w:val="00596ED2"/>
    <w:rsid w:val="0059779B"/>
    <w:rsid w:val="005979E1"/>
    <w:rsid w:val="005A15AB"/>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3B93"/>
    <w:rsid w:val="005B4CD7"/>
    <w:rsid w:val="005B56E1"/>
    <w:rsid w:val="005B5C96"/>
    <w:rsid w:val="005B6AC0"/>
    <w:rsid w:val="005B6F83"/>
    <w:rsid w:val="005B766B"/>
    <w:rsid w:val="005B7836"/>
    <w:rsid w:val="005C15EC"/>
    <w:rsid w:val="005C1929"/>
    <w:rsid w:val="005C4F42"/>
    <w:rsid w:val="005C6B8E"/>
    <w:rsid w:val="005C74FB"/>
    <w:rsid w:val="005C7E5B"/>
    <w:rsid w:val="005D0862"/>
    <w:rsid w:val="005D0B13"/>
    <w:rsid w:val="005D0E82"/>
    <w:rsid w:val="005D13DB"/>
    <w:rsid w:val="005D1602"/>
    <w:rsid w:val="005D18F1"/>
    <w:rsid w:val="005D19CD"/>
    <w:rsid w:val="005D1AE8"/>
    <w:rsid w:val="005D1EAD"/>
    <w:rsid w:val="005D2612"/>
    <w:rsid w:val="005D31D1"/>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5CCE"/>
    <w:rsid w:val="005F5DCF"/>
    <w:rsid w:val="005F618C"/>
    <w:rsid w:val="005F67FB"/>
    <w:rsid w:val="005F70BD"/>
    <w:rsid w:val="006002D5"/>
    <w:rsid w:val="0060161E"/>
    <w:rsid w:val="00601671"/>
    <w:rsid w:val="0060283C"/>
    <w:rsid w:val="006028B9"/>
    <w:rsid w:val="00602DAC"/>
    <w:rsid w:val="006042C0"/>
    <w:rsid w:val="00604403"/>
    <w:rsid w:val="00604F14"/>
    <w:rsid w:val="00605005"/>
    <w:rsid w:val="00605136"/>
    <w:rsid w:val="0060535A"/>
    <w:rsid w:val="00607A3E"/>
    <w:rsid w:val="00611B83"/>
    <w:rsid w:val="00611E60"/>
    <w:rsid w:val="0061209F"/>
    <w:rsid w:val="00613257"/>
    <w:rsid w:val="006138C6"/>
    <w:rsid w:val="00613A99"/>
    <w:rsid w:val="00614053"/>
    <w:rsid w:val="00615B67"/>
    <w:rsid w:val="00615CC5"/>
    <w:rsid w:val="00615DBA"/>
    <w:rsid w:val="00617D20"/>
    <w:rsid w:val="00617F75"/>
    <w:rsid w:val="0062019B"/>
    <w:rsid w:val="00620A71"/>
    <w:rsid w:val="00620D80"/>
    <w:rsid w:val="006219A9"/>
    <w:rsid w:val="00622CB9"/>
    <w:rsid w:val="006234A6"/>
    <w:rsid w:val="00623F97"/>
    <w:rsid w:val="00624F46"/>
    <w:rsid w:val="006250A3"/>
    <w:rsid w:val="006255C7"/>
    <w:rsid w:val="00625974"/>
    <w:rsid w:val="00626518"/>
    <w:rsid w:val="00626A48"/>
    <w:rsid w:val="00630001"/>
    <w:rsid w:val="006311B3"/>
    <w:rsid w:val="006316FE"/>
    <w:rsid w:val="00631778"/>
    <w:rsid w:val="0063284C"/>
    <w:rsid w:val="00635508"/>
    <w:rsid w:val="00636398"/>
    <w:rsid w:val="006368D3"/>
    <w:rsid w:val="0063727E"/>
    <w:rsid w:val="006377EC"/>
    <w:rsid w:val="00637F2A"/>
    <w:rsid w:val="006404C1"/>
    <w:rsid w:val="0064151F"/>
    <w:rsid w:val="00641533"/>
    <w:rsid w:val="0064208D"/>
    <w:rsid w:val="00643475"/>
    <w:rsid w:val="0064396A"/>
    <w:rsid w:val="00645992"/>
    <w:rsid w:val="0064624E"/>
    <w:rsid w:val="006466E4"/>
    <w:rsid w:val="0064789B"/>
    <w:rsid w:val="00650AB9"/>
    <w:rsid w:val="00651AB9"/>
    <w:rsid w:val="00652023"/>
    <w:rsid w:val="00653001"/>
    <w:rsid w:val="00655733"/>
    <w:rsid w:val="00655824"/>
    <w:rsid w:val="00655ACD"/>
    <w:rsid w:val="00656933"/>
    <w:rsid w:val="00656A92"/>
    <w:rsid w:val="00656C1E"/>
    <w:rsid w:val="00656D76"/>
    <w:rsid w:val="00656DDE"/>
    <w:rsid w:val="0065758A"/>
    <w:rsid w:val="00657783"/>
    <w:rsid w:val="0066011D"/>
    <w:rsid w:val="006607C0"/>
    <w:rsid w:val="006613A6"/>
    <w:rsid w:val="0066245B"/>
    <w:rsid w:val="006627A2"/>
    <w:rsid w:val="006634E6"/>
    <w:rsid w:val="006642F8"/>
    <w:rsid w:val="006655EE"/>
    <w:rsid w:val="00665847"/>
    <w:rsid w:val="00667EE7"/>
    <w:rsid w:val="00670922"/>
    <w:rsid w:val="00670BE1"/>
    <w:rsid w:val="0067218F"/>
    <w:rsid w:val="006722F1"/>
    <w:rsid w:val="0067260A"/>
    <w:rsid w:val="00672895"/>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3D0"/>
    <w:rsid w:val="00685D80"/>
    <w:rsid w:val="00686046"/>
    <w:rsid w:val="00686058"/>
    <w:rsid w:val="0068641E"/>
    <w:rsid w:val="00687CAA"/>
    <w:rsid w:val="006907C1"/>
    <w:rsid w:val="00693FEA"/>
    <w:rsid w:val="006943F5"/>
    <w:rsid w:val="00695FC2"/>
    <w:rsid w:val="00695FEE"/>
    <w:rsid w:val="00696949"/>
    <w:rsid w:val="00697052"/>
    <w:rsid w:val="00697317"/>
    <w:rsid w:val="006979CA"/>
    <w:rsid w:val="006A023B"/>
    <w:rsid w:val="006A03BD"/>
    <w:rsid w:val="006A0CF1"/>
    <w:rsid w:val="006A0E75"/>
    <w:rsid w:val="006A217B"/>
    <w:rsid w:val="006A31C1"/>
    <w:rsid w:val="006A31C3"/>
    <w:rsid w:val="006A3797"/>
    <w:rsid w:val="006A3B29"/>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400"/>
    <w:rsid w:val="006B7E5D"/>
    <w:rsid w:val="006C03B8"/>
    <w:rsid w:val="006C0C5C"/>
    <w:rsid w:val="006C1686"/>
    <w:rsid w:val="006C2124"/>
    <w:rsid w:val="006C3B62"/>
    <w:rsid w:val="006C4262"/>
    <w:rsid w:val="006C4606"/>
    <w:rsid w:val="006C4A65"/>
    <w:rsid w:val="006C5EC9"/>
    <w:rsid w:val="006C6059"/>
    <w:rsid w:val="006C66BC"/>
    <w:rsid w:val="006C7522"/>
    <w:rsid w:val="006D06C0"/>
    <w:rsid w:val="006D0D3D"/>
    <w:rsid w:val="006D18D8"/>
    <w:rsid w:val="006D250A"/>
    <w:rsid w:val="006D2543"/>
    <w:rsid w:val="006D2658"/>
    <w:rsid w:val="006D2FDB"/>
    <w:rsid w:val="006D3052"/>
    <w:rsid w:val="006D314F"/>
    <w:rsid w:val="006D33E5"/>
    <w:rsid w:val="006D3A1B"/>
    <w:rsid w:val="006D3A6A"/>
    <w:rsid w:val="006D5745"/>
    <w:rsid w:val="006D5948"/>
    <w:rsid w:val="006D6F08"/>
    <w:rsid w:val="006E062C"/>
    <w:rsid w:val="006E19C1"/>
    <w:rsid w:val="006E1C82"/>
    <w:rsid w:val="006E24E1"/>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231"/>
    <w:rsid w:val="0070346E"/>
    <w:rsid w:val="00703EA0"/>
    <w:rsid w:val="00704EDB"/>
    <w:rsid w:val="00705098"/>
    <w:rsid w:val="0070575F"/>
    <w:rsid w:val="00705D36"/>
    <w:rsid w:val="00705F00"/>
    <w:rsid w:val="00706101"/>
    <w:rsid w:val="00707072"/>
    <w:rsid w:val="00707D61"/>
    <w:rsid w:val="00710209"/>
    <w:rsid w:val="00710425"/>
    <w:rsid w:val="00711C06"/>
    <w:rsid w:val="00712287"/>
    <w:rsid w:val="00712772"/>
    <w:rsid w:val="00712D8D"/>
    <w:rsid w:val="00712E2E"/>
    <w:rsid w:val="007144E9"/>
    <w:rsid w:val="007148D3"/>
    <w:rsid w:val="00715B9A"/>
    <w:rsid w:val="00715EE0"/>
    <w:rsid w:val="007217B2"/>
    <w:rsid w:val="007234A5"/>
    <w:rsid w:val="00723DB1"/>
    <w:rsid w:val="00724664"/>
    <w:rsid w:val="007257D0"/>
    <w:rsid w:val="00726214"/>
    <w:rsid w:val="007267AA"/>
    <w:rsid w:val="00726EA6"/>
    <w:rsid w:val="0072708F"/>
    <w:rsid w:val="00727208"/>
    <w:rsid w:val="0072728F"/>
    <w:rsid w:val="00727680"/>
    <w:rsid w:val="00727CE0"/>
    <w:rsid w:val="00730582"/>
    <w:rsid w:val="00733901"/>
    <w:rsid w:val="00734796"/>
    <w:rsid w:val="007348B1"/>
    <w:rsid w:val="007362A6"/>
    <w:rsid w:val="00736D7D"/>
    <w:rsid w:val="0073734A"/>
    <w:rsid w:val="00737631"/>
    <w:rsid w:val="00740E58"/>
    <w:rsid w:val="00740F8E"/>
    <w:rsid w:val="007419E9"/>
    <w:rsid w:val="00742B44"/>
    <w:rsid w:val="00743215"/>
    <w:rsid w:val="00743437"/>
    <w:rsid w:val="007445A0"/>
    <w:rsid w:val="0074524B"/>
    <w:rsid w:val="00745431"/>
    <w:rsid w:val="00746D88"/>
    <w:rsid w:val="007471A8"/>
    <w:rsid w:val="00747D77"/>
    <w:rsid w:val="00747D8B"/>
    <w:rsid w:val="00750CCD"/>
    <w:rsid w:val="00751228"/>
    <w:rsid w:val="007514C3"/>
    <w:rsid w:val="007527D0"/>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9F5"/>
    <w:rsid w:val="00772D5C"/>
    <w:rsid w:val="00773C18"/>
    <w:rsid w:val="00774466"/>
    <w:rsid w:val="0077527A"/>
    <w:rsid w:val="007755F2"/>
    <w:rsid w:val="00776971"/>
    <w:rsid w:val="00776BDF"/>
    <w:rsid w:val="00776EF9"/>
    <w:rsid w:val="00780A80"/>
    <w:rsid w:val="007812D6"/>
    <w:rsid w:val="0078177E"/>
    <w:rsid w:val="0078304C"/>
    <w:rsid w:val="00783182"/>
    <w:rsid w:val="00783673"/>
    <w:rsid w:val="00784378"/>
    <w:rsid w:val="00785490"/>
    <w:rsid w:val="00790882"/>
    <w:rsid w:val="00791EB7"/>
    <w:rsid w:val="007925EA"/>
    <w:rsid w:val="00792DCD"/>
    <w:rsid w:val="00793CD8"/>
    <w:rsid w:val="007951EA"/>
    <w:rsid w:val="00795C92"/>
    <w:rsid w:val="00795EEF"/>
    <w:rsid w:val="00795F36"/>
    <w:rsid w:val="00796231"/>
    <w:rsid w:val="007967A5"/>
    <w:rsid w:val="00796C23"/>
    <w:rsid w:val="007A0414"/>
    <w:rsid w:val="007A0C6A"/>
    <w:rsid w:val="007A1477"/>
    <w:rsid w:val="007A1CB3"/>
    <w:rsid w:val="007A1E96"/>
    <w:rsid w:val="007A20C9"/>
    <w:rsid w:val="007A2B89"/>
    <w:rsid w:val="007A306F"/>
    <w:rsid w:val="007A316C"/>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B82"/>
    <w:rsid w:val="007C0C27"/>
    <w:rsid w:val="007C139E"/>
    <w:rsid w:val="007C2BD7"/>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3B5E"/>
    <w:rsid w:val="007D42CD"/>
    <w:rsid w:val="007D4AD4"/>
    <w:rsid w:val="007D4B41"/>
    <w:rsid w:val="007D4C67"/>
    <w:rsid w:val="007D53A7"/>
    <w:rsid w:val="007D5901"/>
    <w:rsid w:val="007D7526"/>
    <w:rsid w:val="007D795A"/>
    <w:rsid w:val="007E21D8"/>
    <w:rsid w:val="007E307C"/>
    <w:rsid w:val="007E3BA6"/>
    <w:rsid w:val="007E3D09"/>
    <w:rsid w:val="007E4226"/>
    <w:rsid w:val="007E4610"/>
    <w:rsid w:val="007E4715"/>
    <w:rsid w:val="007E505B"/>
    <w:rsid w:val="007E5A1F"/>
    <w:rsid w:val="007E68F9"/>
    <w:rsid w:val="007E6ECC"/>
    <w:rsid w:val="007E7091"/>
    <w:rsid w:val="007F0561"/>
    <w:rsid w:val="007F201C"/>
    <w:rsid w:val="007F2DFB"/>
    <w:rsid w:val="007F347B"/>
    <w:rsid w:val="007F7491"/>
    <w:rsid w:val="007F7B82"/>
    <w:rsid w:val="00800E04"/>
    <w:rsid w:val="008027FD"/>
    <w:rsid w:val="00803FAE"/>
    <w:rsid w:val="00804119"/>
    <w:rsid w:val="00804356"/>
    <w:rsid w:val="00804891"/>
    <w:rsid w:val="008048A4"/>
    <w:rsid w:val="008056E1"/>
    <w:rsid w:val="00805E8A"/>
    <w:rsid w:val="0080605F"/>
    <w:rsid w:val="00807786"/>
    <w:rsid w:val="008115EC"/>
    <w:rsid w:val="00811FCB"/>
    <w:rsid w:val="00812557"/>
    <w:rsid w:val="008134F4"/>
    <w:rsid w:val="0081531E"/>
    <w:rsid w:val="008158D6"/>
    <w:rsid w:val="00815C08"/>
    <w:rsid w:val="008169A1"/>
    <w:rsid w:val="00816DD1"/>
    <w:rsid w:val="00817196"/>
    <w:rsid w:val="00817C61"/>
    <w:rsid w:val="0082160D"/>
    <w:rsid w:val="008216EA"/>
    <w:rsid w:val="00823470"/>
    <w:rsid w:val="008235DB"/>
    <w:rsid w:val="00823614"/>
    <w:rsid w:val="00823704"/>
    <w:rsid w:val="00824AB4"/>
    <w:rsid w:val="00825C42"/>
    <w:rsid w:val="00825D25"/>
    <w:rsid w:val="0082757F"/>
    <w:rsid w:val="00827AC6"/>
    <w:rsid w:val="00827D6F"/>
    <w:rsid w:val="0083149C"/>
    <w:rsid w:val="008328F9"/>
    <w:rsid w:val="00832D88"/>
    <w:rsid w:val="00833347"/>
    <w:rsid w:val="00836650"/>
    <w:rsid w:val="008376AC"/>
    <w:rsid w:val="00837894"/>
    <w:rsid w:val="00837FBD"/>
    <w:rsid w:val="00841D2B"/>
    <w:rsid w:val="008422AC"/>
    <w:rsid w:val="008425D8"/>
    <w:rsid w:val="0084288B"/>
    <w:rsid w:val="00842BED"/>
    <w:rsid w:val="00843300"/>
    <w:rsid w:val="00843748"/>
    <w:rsid w:val="00843BD1"/>
    <w:rsid w:val="00843EF5"/>
    <w:rsid w:val="00844207"/>
    <w:rsid w:val="008444E8"/>
    <w:rsid w:val="00844E80"/>
    <w:rsid w:val="008453B3"/>
    <w:rsid w:val="008466DD"/>
    <w:rsid w:val="00846FE7"/>
    <w:rsid w:val="00847789"/>
    <w:rsid w:val="008477FC"/>
    <w:rsid w:val="00847A07"/>
    <w:rsid w:val="00853605"/>
    <w:rsid w:val="00855359"/>
    <w:rsid w:val="00855870"/>
    <w:rsid w:val="00856911"/>
    <w:rsid w:val="00857A39"/>
    <w:rsid w:val="00860886"/>
    <w:rsid w:val="0086274D"/>
    <w:rsid w:val="00862BF8"/>
    <w:rsid w:val="0086393C"/>
    <w:rsid w:val="008640CE"/>
    <w:rsid w:val="008643C6"/>
    <w:rsid w:val="00867013"/>
    <w:rsid w:val="0086712E"/>
    <w:rsid w:val="008677FD"/>
    <w:rsid w:val="008706D4"/>
    <w:rsid w:val="00870F8A"/>
    <w:rsid w:val="00871102"/>
    <w:rsid w:val="008716F7"/>
    <w:rsid w:val="008719A4"/>
    <w:rsid w:val="00871D23"/>
    <w:rsid w:val="008720D9"/>
    <w:rsid w:val="008723B8"/>
    <w:rsid w:val="00874312"/>
    <w:rsid w:val="0087437C"/>
    <w:rsid w:val="00875689"/>
    <w:rsid w:val="00875CD7"/>
    <w:rsid w:val="00876B4D"/>
    <w:rsid w:val="00877947"/>
    <w:rsid w:val="00877EDD"/>
    <w:rsid w:val="00877F18"/>
    <w:rsid w:val="008807F3"/>
    <w:rsid w:val="00880FF7"/>
    <w:rsid w:val="00881CFB"/>
    <w:rsid w:val="00884FBC"/>
    <w:rsid w:val="00885235"/>
    <w:rsid w:val="00885CDF"/>
    <w:rsid w:val="00891DD4"/>
    <w:rsid w:val="008941E3"/>
    <w:rsid w:val="008948BF"/>
    <w:rsid w:val="00894A88"/>
    <w:rsid w:val="00895386"/>
    <w:rsid w:val="00895DB8"/>
    <w:rsid w:val="00895EE7"/>
    <w:rsid w:val="00896128"/>
    <w:rsid w:val="008976D9"/>
    <w:rsid w:val="00897D95"/>
    <w:rsid w:val="008A075E"/>
    <w:rsid w:val="008A0778"/>
    <w:rsid w:val="008A0D2D"/>
    <w:rsid w:val="008A13C7"/>
    <w:rsid w:val="008A21FF"/>
    <w:rsid w:val="008A2CE2"/>
    <w:rsid w:val="008A30AC"/>
    <w:rsid w:val="008A3D1E"/>
    <w:rsid w:val="008A438E"/>
    <w:rsid w:val="008A44B8"/>
    <w:rsid w:val="008A4851"/>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391"/>
    <w:rsid w:val="008B592A"/>
    <w:rsid w:val="008B7B5C"/>
    <w:rsid w:val="008C0C99"/>
    <w:rsid w:val="008C0FD7"/>
    <w:rsid w:val="008C1291"/>
    <w:rsid w:val="008C1D7B"/>
    <w:rsid w:val="008C2017"/>
    <w:rsid w:val="008C21D4"/>
    <w:rsid w:val="008C2903"/>
    <w:rsid w:val="008C2BC9"/>
    <w:rsid w:val="008C32E5"/>
    <w:rsid w:val="008C3884"/>
    <w:rsid w:val="008C4958"/>
    <w:rsid w:val="008C4BAA"/>
    <w:rsid w:val="008C5413"/>
    <w:rsid w:val="008C68AB"/>
    <w:rsid w:val="008C6AE8"/>
    <w:rsid w:val="008C7573"/>
    <w:rsid w:val="008C7C6F"/>
    <w:rsid w:val="008D00A5"/>
    <w:rsid w:val="008D1AC1"/>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2D0B"/>
    <w:rsid w:val="008F3049"/>
    <w:rsid w:val="008F33DC"/>
    <w:rsid w:val="008F477F"/>
    <w:rsid w:val="008F51B7"/>
    <w:rsid w:val="008F5283"/>
    <w:rsid w:val="008F5F4B"/>
    <w:rsid w:val="008F6436"/>
    <w:rsid w:val="008F6596"/>
    <w:rsid w:val="008F6A90"/>
    <w:rsid w:val="008F7CC3"/>
    <w:rsid w:val="00900FBD"/>
    <w:rsid w:val="00902350"/>
    <w:rsid w:val="00902FEA"/>
    <w:rsid w:val="0090336B"/>
    <w:rsid w:val="0090363A"/>
    <w:rsid w:val="009041B9"/>
    <w:rsid w:val="00904C93"/>
    <w:rsid w:val="009053AA"/>
    <w:rsid w:val="00905867"/>
    <w:rsid w:val="00906939"/>
    <w:rsid w:val="00907448"/>
    <w:rsid w:val="009105CF"/>
    <w:rsid w:val="00910B7D"/>
    <w:rsid w:val="00911DFB"/>
    <w:rsid w:val="00912FFB"/>
    <w:rsid w:val="0091374C"/>
    <w:rsid w:val="009139D9"/>
    <w:rsid w:val="00913C09"/>
    <w:rsid w:val="00914504"/>
    <w:rsid w:val="00914A82"/>
    <w:rsid w:val="00914AD8"/>
    <w:rsid w:val="00916079"/>
    <w:rsid w:val="00917CE9"/>
    <w:rsid w:val="009201BB"/>
    <w:rsid w:val="00920BDF"/>
    <w:rsid w:val="00920BF2"/>
    <w:rsid w:val="00920FDD"/>
    <w:rsid w:val="00922010"/>
    <w:rsid w:val="00922AB7"/>
    <w:rsid w:val="00923065"/>
    <w:rsid w:val="00924A0F"/>
    <w:rsid w:val="009267F4"/>
    <w:rsid w:val="00927278"/>
    <w:rsid w:val="0093098F"/>
    <w:rsid w:val="00930F53"/>
    <w:rsid w:val="009314D8"/>
    <w:rsid w:val="00931BD9"/>
    <w:rsid w:val="00931DE0"/>
    <w:rsid w:val="0093209C"/>
    <w:rsid w:val="00932926"/>
    <w:rsid w:val="009331B2"/>
    <w:rsid w:val="00933481"/>
    <w:rsid w:val="0093416A"/>
    <w:rsid w:val="009345C6"/>
    <w:rsid w:val="00935CFD"/>
    <w:rsid w:val="009368F3"/>
    <w:rsid w:val="00936923"/>
    <w:rsid w:val="00937B97"/>
    <w:rsid w:val="0094032F"/>
    <w:rsid w:val="00941636"/>
    <w:rsid w:val="00941F18"/>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C4F"/>
    <w:rsid w:val="0096554B"/>
    <w:rsid w:val="0096584A"/>
    <w:rsid w:val="00965F6A"/>
    <w:rsid w:val="009669D6"/>
    <w:rsid w:val="00967D3B"/>
    <w:rsid w:val="00971017"/>
    <w:rsid w:val="00971A61"/>
    <w:rsid w:val="00971F08"/>
    <w:rsid w:val="0097398D"/>
    <w:rsid w:val="00973B1E"/>
    <w:rsid w:val="009754E7"/>
    <w:rsid w:val="0097603D"/>
    <w:rsid w:val="0097611F"/>
    <w:rsid w:val="00976949"/>
    <w:rsid w:val="00977815"/>
    <w:rsid w:val="00980477"/>
    <w:rsid w:val="00981108"/>
    <w:rsid w:val="00981510"/>
    <w:rsid w:val="009815A7"/>
    <w:rsid w:val="00981E45"/>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1833"/>
    <w:rsid w:val="00993743"/>
    <w:rsid w:val="00994451"/>
    <w:rsid w:val="00994C66"/>
    <w:rsid w:val="00994DCA"/>
    <w:rsid w:val="009956AE"/>
    <w:rsid w:val="009960EC"/>
    <w:rsid w:val="00996513"/>
    <w:rsid w:val="00996C6A"/>
    <w:rsid w:val="009970DD"/>
    <w:rsid w:val="0099745C"/>
    <w:rsid w:val="009A04A3"/>
    <w:rsid w:val="009A066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6E4"/>
    <w:rsid w:val="009B7E87"/>
    <w:rsid w:val="009C0169"/>
    <w:rsid w:val="009C0B9B"/>
    <w:rsid w:val="009C1325"/>
    <w:rsid w:val="009C1518"/>
    <w:rsid w:val="009C171D"/>
    <w:rsid w:val="009C37A8"/>
    <w:rsid w:val="009C403E"/>
    <w:rsid w:val="009C4C21"/>
    <w:rsid w:val="009C5130"/>
    <w:rsid w:val="009C5219"/>
    <w:rsid w:val="009C53DA"/>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2841"/>
    <w:rsid w:val="009E35DB"/>
    <w:rsid w:val="009E3D62"/>
    <w:rsid w:val="009E47A3"/>
    <w:rsid w:val="009E4B67"/>
    <w:rsid w:val="009E4CC9"/>
    <w:rsid w:val="009E620F"/>
    <w:rsid w:val="009E6D29"/>
    <w:rsid w:val="009E7D70"/>
    <w:rsid w:val="009E7DD1"/>
    <w:rsid w:val="009F08F3"/>
    <w:rsid w:val="009F0ED9"/>
    <w:rsid w:val="009F199A"/>
    <w:rsid w:val="009F344F"/>
    <w:rsid w:val="009F448A"/>
    <w:rsid w:val="009F45BD"/>
    <w:rsid w:val="009F54E9"/>
    <w:rsid w:val="009F6816"/>
    <w:rsid w:val="009F7BEF"/>
    <w:rsid w:val="00A008F6"/>
    <w:rsid w:val="00A00B6E"/>
    <w:rsid w:val="00A027A3"/>
    <w:rsid w:val="00A031D8"/>
    <w:rsid w:val="00A048A8"/>
    <w:rsid w:val="00A04D94"/>
    <w:rsid w:val="00A04F49"/>
    <w:rsid w:val="00A05CB2"/>
    <w:rsid w:val="00A05E7A"/>
    <w:rsid w:val="00A06DD9"/>
    <w:rsid w:val="00A0715D"/>
    <w:rsid w:val="00A07D5D"/>
    <w:rsid w:val="00A10B48"/>
    <w:rsid w:val="00A10DB2"/>
    <w:rsid w:val="00A11294"/>
    <w:rsid w:val="00A1193C"/>
    <w:rsid w:val="00A1261D"/>
    <w:rsid w:val="00A1366C"/>
    <w:rsid w:val="00A13B0A"/>
    <w:rsid w:val="00A13E54"/>
    <w:rsid w:val="00A15973"/>
    <w:rsid w:val="00A16176"/>
    <w:rsid w:val="00A171EE"/>
    <w:rsid w:val="00A17F63"/>
    <w:rsid w:val="00A2193B"/>
    <w:rsid w:val="00A21A54"/>
    <w:rsid w:val="00A2304B"/>
    <w:rsid w:val="00A2351A"/>
    <w:rsid w:val="00A23E97"/>
    <w:rsid w:val="00A23FB3"/>
    <w:rsid w:val="00A25B07"/>
    <w:rsid w:val="00A25BCA"/>
    <w:rsid w:val="00A2624F"/>
    <w:rsid w:val="00A264A9"/>
    <w:rsid w:val="00A26DCF"/>
    <w:rsid w:val="00A27038"/>
    <w:rsid w:val="00A27785"/>
    <w:rsid w:val="00A30187"/>
    <w:rsid w:val="00A3088F"/>
    <w:rsid w:val="00A30F43"/>
    <w:rsid w:val="00A31532"/>
    <w:rsid w:val="00A32CD6"/>
    <w:rsid w:val="00A3328C"/>
    <w:rsid w:val="00A3448A"/>
    <w:rsid w:val="00A36297"/>
    <w:rsid w:val="00A370CD"/>
    <w:rsid w:val="00A378A5"/>
    <w:rsid w:val="00A37CFF"/>
    <w:rsid w:val="00A40ED7"/>
    <w:rsid w:val="00A41E2B"/>
    <w:rsid w:val="00A421CD"/>
    <w:rsid w:val="00A424AF"/>
    <w:rsid w:val="00A42589"/>
    <w:rsid w:val="00A42899"/>
    <w:rsid w:val="00A42A28"/>
    <w:rsid w:val="00A435CA"/>
    <w:rsid w:val="00A448EC"/>
    <w:rsid w:val="00A45B74"/>
    <w:rsid w:val="00A46273"/>
    <w:rsid w:val="00A4648C"/>
    <w:rsid w:val="00A46AC1"/>
    <w:rsid w:val="00A4715A"/>
    <w:rsid w:val="00A47240"/>
    <w:rsid w:val="00A477B4"/>
    <w:rsid w:val="00A47852"/>
    <w:rsid w:val="00A47889"/>
    <w:rsid w:val="00A50A4E"/>
    <w:rsid w:val="00A50F57"/>
    <w:rsid w:val="00A511C1"/>
    <w:rsid w:val="00A52E1D"/>
    <w:rsid w:val="00A538EB"/>
    <w:rsid w:val="00A53BEE"/>
    <w:rsid w:val="00A53F19"/>
    <w:rsid w:val="00A5437A"/>
    <w:rsid w:val="00A61499"/>
    <w:rsid w:val="00A62A77"/>
    <w:rsid w:val="00A6343F"/>
    <w:rsid w:val="00A63483"/>
    <w:rsid w:val="00A643B1"/>
    <w:rsid w:val="00A64A63"/>
    <w:rsid w:val="00A657D7"/>
    <w:rsid w:val="00A660AC"/>
    <w:rsid w:val="00A671F5"/>
    <w:rsid w:val="00A67E6C"/>
    <w:rsid w:val="00A7106C"/>
    <w:rsid w:val="00A71B99"/>
    <w:rsid w:val="00A72A8E"/>
    <w:rsid w:val="00A739D0"/>
    <w:rsid w:val="00A73F2F"/>
    <w:rsid w:val="00A74EB7"/>
    <w:rsid w:val="00A761D4"/>
    <w:rsid w:val="00A77EC4"/>
    <w:rsid w:val="00A80535"/>
    <w:rsid w:val="00A81877"/>
    <w:rsid w:val="00A81EDB"/>
    <w:rsid w:val="00A8201F"/>
    <w:rsid w:val="00A825FB"/>
    <w:rsid w:val="00A86483"/>
    <w:rsid w:val="00A864AC"/>
    <w:rsid w:val="00A92879"/>
    <w:rsid w:val="00A92BC7"/>
    <w:rsid w:val="00A9442A"/>
    <w:rsid w:val="00A95186"/>
    <w:rsid w:val="00A9621A"/>
    <w:rsid w:val="00AA016F"/>
    <w:rsid w:val="00AA04B8"/>
    <w:rsid w:val="00AA1051"/>
    <w:rsid w:val="00AA172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2DCC"/>
    <w:rsid w:val="00AB4AB8"/>
    <w:rsid w:val="00AB4E45"/>
    <w:rsid w:val="00AB5EB3"/>
    <w:rsid w:val="00AB61C3"/>
    <w:rsid w:val="00AB655E"/>
    <w:rsid w:val="00AC007F"/>
    <w:rsid w:val="00AC04C4"/>
    <w:rsid w:val="00AC1F27"/>
    <w:rsid w:val="00AC263F"/>
    <w:rsid w:val="00AC2ECD"/>
    <w:rsid w:val="00AC3119"/>
    <w:rsid w:val="00AC49FB"/>
    <w:rsid w:val="00AC5A10"/>
    <w:rsid w:val="00AC5C4B"/>
    <w:rsid w:val="00AC6C2D"/>
    <w:rsid w:val="00AC6CB2"/>
    <w:rsid w:val="00AD0306"/>
    <w:rsid w:val="00AD054C"/>
    <w:rsid w:val="00AD0AA3"/>
    <w:rsid w:val="00AD0FAB"/>
    <w:rsid w:val="00AD14E5"/>
    <w:rsid w:val="00AD2720"/>
    <w:rsid w:val="00AD28D4"/>
    <w:rsid w:val="00AD2EB0"/>
    <w:rsid w:val="00AD2ED0"/>
    <w:rsid w:val="00AD2EE4"/>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0F6"/>
    <w:rsid w:val="00AE6932"/>
    <w:rsid w:val="00AF03F6"/>
    <w:rsid w:val="00AF09CE"/>
    <w:rsid w:val="00AF1C5D"/>
    <w:rsid w:val="00AF1CE1"/>
    <w:rsid w:val="00AF3537"/>
    <w:rsid w:val="00AF3F89"/>
    <w:rsid w:val="00AF413F"/>
    <w:rsid w:val="00AF42D7"/>
    <w:rsid w:val="00AF4CEB"/>
    <w:rsid w:val="00AF5B22"/>
    <w:rsid w:val="00AF61A2"/>
    <w:rsid w:val="00AF703C"/>
    <w:rsid w:val="00AF7845"/>
    <w:rsid w:val="00B005F1"/>
    <w:rsid w:val="00B006FE"/>
    <w:rsid w:val="00B007CB"/>
    <w:rsid w:val="00B019E9"/>
    <w:rsid w:val="00B02AA9"/>
    <w:rsid w:val="00B02F23"/>
    <w:rsid w:val="00B02FA3"/>
    <w:rsid w:val="00B05084"/>
    <w:rsid w:val="00B061DC"/>
    <w:rsid w:val="00B06AB7"/>
    <w:rsid w:val="00B07C9B"/>
    <w:rsid w:val="00B114BB"/>
    <w:rsid w:val="00B11E32"/>
    <w:rsid w:val="00B1340E"/>
    <w:rsid w:val="00B157F9"/>
    <w:rsid w:val="00B15A72"/>
    <w:rsid w:val="00B15F6D"/>
    <w:rsid w:val="00B160C6"/>
    <w:rsid w:val="00B16331"/>
    <w:rsid w:val="00B16BAE"/>
    <w:rsid w:val="00B16C8C"/>
    <w:rsid w:val="00B1763B"/>
    <w:rsid w:val="00B178DA"/>
    <w:rsid w:val="00B17E6A"/>
    <w:rsid w:val="00B20256"/>
    <w:rsid w:val="00B2056A"/>
    <w:rsid w:val="00B20D09"/>
    <w:rsid w:val="00B2191E"/>
    <w:rsid w:val="00B229AF"/>
    <w:rsid w:val="00B22AE0"/>
    <w:rsid w:val="00B233E0"/>
    <w:rsid w:val="00B238C2"/>
    <w:rsid w:val="00B23F92"/>
    <w:rsid w:val="00B244D6"/>
    <w:rsid w:val="00B25068"/>
    <w:rsid w:val="00B2523C"/>
    <w:rsid w:val="00B256B2"/>
    <w:rsid w:val="00B25758"/>
    <w:rsid w:val="00B25FA3"/>
    <w:rsid w:val="00B2763F"/>
    <w:rsid w:val="00B27739"/>
    <w:rsid w:val="00B27AAC"/>
    <w:rsid w:val="00B27F66"/>
    <w:rsid w:val="00B3005C"/>
    <w:rsid w:val="00B30929"/>
    <w:rsid w:val="00B30AD3"/>
    <w:rsid w:val="00B30CA8"/>
    <w:rsid w:val="00B3295C"/>
    <w:rsid w:val="00B33530"/>
    <w:rsid w:val="00B33A72"/>
    <w:rsid w:val="00B33AD7"/>
    <w:rsid w:val="00B34948"/>
    <w:rsid w:val="00B34A91"/>
    <w:rsid w:val="00B34F38"/>
    <w:rsid w:val="00B3527E"/>
    <w:rsid w:val="00B36B5D"/>
    <w:rsid w:val="00B36F2E"/>
    <w:rsid w:val="00B36FF4"/>
    <w:rsid w:val="00B372AA"/>
    <w:rsid w:val="00B40445"/>
    <w:rsid w:val="00B409E0"/>
    <w:rsid w:val="00B41888"/>
    <w:rsid w:val="00B420B2"/>
    <w:rsid w:val="00B429B7"/>
    <w:rsid w:val="00B430F0"/>
    <w:rsid w:val="00B43D1E"/>
    <w:rsid w:val="00B441CF"/>
    <w:rsid w:val="00B447D3"/>
    <w:rsid w:val="00B44E26"/>
    <w:rsid w:val="00B45A52"/>
    <w:rsid w:val="00B46175"/>
    <w:rsid w:val="00B46733"/>
    <w:rsid w:val="00B46DAB"/>
    <w:rsid w:val="00B50213"/>
    <w:rsid w:val="00B50A26"/>
    <w:rsid w:val="00B52134"/>
    <w:rsid w:val="00B53DFC"/>
    <w:rsid w:val="00B53F03"/>
    <w:rsid w:val="00B548B7"/>
    <w:rsid w:val="00B56097"/>
    <w:rsid w:val="00B57013"/>
    <w:rsid w:val="00B578EC"/>
    <w:rsid w:val="00B6151E"/>
    <w:rsid w:val="00B61670"/>
    <w:rsid w:val="00B620A7"/>
    <w:rsid w:val="00B62851"/>
    <w:rsid w:val="00B632A0"/>
    <w:rsid w:val="00B63654"/>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965"/>
    <w:rsid w:val="00B82C94"/>
    <w:rsid w:val="00B83B81"/>
    <w:rsid w:val="00B853F2"/>
    <w:rsid w:val="00B85713"/>
    <w:rsid w:val="00B85C75"/>
    <w:rsid w:val="00B85DE5"/>
    <w:rsid w:val="00B85EE8"/>
    <w:rsid w:val="00B8691E"/>
    <w:rsid w:val="00B8742E"/>
    <w:rsid w:val="00B87F52"/>
    <w:rsid w:val="00B903A6"/>
    <w:rsid w:val="00B9047E"/>
    <w:rsid w:val="00B90F73"/>
    <w:rsid w:val="00B91F8B"/>
    <w:rsid w:val="00B93B59"/>
    <w:rsid w:val="00B93D96"/>
    <w:rsid w:val="00B9406A"/>
    <w:rsid w:val="00B94AD0"/>
    <w:rsid w:val="00B95080"/>
    <w:rsid w:val="00B96176"/>
    <w:rsid w:val="00B96651"/>
    <w:rsid w:val="00B96915"/>
    <w:rsid w:val="00BA03CC"/>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DC"/>
    <w:rsid w:val="00BC2489"/>
    <w:rsid w:val="00BC3053"/>
    <w:rsid w:val="00BC38E7"/>
    <w:rsid w:val="00BC3B32"/>
    <w:rsid w:val="00BC4D2E"/>
    <w:rsid w:val="00BC6337"/>
    <w:rsid w:val="00BC6CCF"/>
    <w:rsid w:val="00BC7176"/>
    <w:rsid w:val="00BD1EFB"/>
    <w:rsid w:val="00BD24C6"/>
    <w:rsid w:val="00BD3391"/>
    <w:rsid w:val="00BD3DFA"/>
    <w:rsid w:val="00BD45D5"/>
    <w:rsid w:val="00BD48AC"/>
    <w:rsid w:val="00BD4AD4"/>
    <w:rsid w:val="00BD5373"/>
    <w:rsid w:val="00BD5F1A"/>
    <w:rsid w:val="00BE09CB"/>
    <w:rsid w:val="00BE1234"/>
    <w:rsid w:val="00BE179D"/>
    <w:rsid w:val="00BE19D1"/>
    <w:rsid w:val="00BE1D4C"/>
    <w:rsid w:val="00BE2808"/>
    <w:rsid w:val="00BE2941"/>
    <w:rsid w:val="00BE2FA6"/>
    <w:rsid w:val="00BE333F"/>
    <w:rsid w:val="00BE4446"/>
    <w:rsid w:val="00BE52F6"/>
    <w:rsid w:val="00BE55B0"/>
    <w:rsid w:val="00BE5744"/>
    <w:rsid w:val="00BE5911"/>
    <w:rsid w:val="00BE5CB9"/>
    <w:rsid w:val="00BE6510"/>
    <w:rsid w:val="00BE7406"/>
    <w:rsid w:val="00BE7603"/>
    <w:rsid w:val="00BF093F"/>
    <w:rsid w:val="00BF16DF"/>
    <w:rsid w:val="00BF1A0B"/>
    <w:rsid w:val="00BF1B99"/>
    <w:rsid w:val="00BF1FE3"/>
    <w:rsid w:val="00BF3279"/>
    <w:rsid w:val="00BF3724"/>
    <w:rsid w:val="00BF483A"/>
    <w:rsid w:val="00BF72CA"/>
    <w:rsid w:val="00BF74C7"/>
    <w:rsid w:val="00C0024D"/>
    <w:rsid w:val="00C002F5"/>
    <w:rsid w:val="00C015F1"/>
    <w:rsid w:val="00C01F33"/>
    <w:rsid w:val="00C02469"/>
    <w:rsid w:val="00C02CC6"/>
    <w:rsid w:val="00C040F7"/>
    <w:rsid w:val="00C044AB"/>
    <w:rsid w:val="00C04B23"/>
    <w:rsid w:val="00C05706"/>
    <w:rsid w:val="00C05DB9"/>
    <w:rsid w:val="00C06C47"/>
    <w:rsid w:val="00C07377"/>
    <w:rsid w:val="00C10478"/>
    <w:rsid w:val="00C10D9E"/>
    <w:rsid w:val="00C10DDE"/>
    <w:rsid w:val="00C12107"/>
    <w:rsid w:val="00C12D0D"/>
    <w:rsid w:val="00C1318A"/>
    <w:rsid w:val="00C13F18"/>
    <w:rsid w:val="00C14386"/>
    <w:rsid w:val="00C14D4B"/>
    <w:rsid w:val="00C14DAB"/>
    <w:rsid w:val="00C154BB"/>
    <w:rsid w:val="00C16ED5"/>
    <w:rsid w:val="00C21C8E"/>
    <w:rsid w:val="00C21CF8"/>
    <w:rsid w:val="00C2251C"/>
    <w:rsid w:val="00C264FB"/>
    <w:rsid w:val="00C279B5"/>
    <w:rsid w:val="00C27C45"/>
    <w:rsid w:val="00C30514"/>
    <w:rsid w:val="00C30B54"/>
    <w:rsid w:val="00C32631"/>
    <w:rsid w:val="00C32ECC"/>
    <w:rsid w:val="00C330D1"/>
    <w:rsid w:val="00C35963"/>
    <w:rsid w:val="00C362E6"/>
    <w:rsid w:val="00C3672D"/>
    <w:rsid w:val="00C367D1"/>
    <w:rsid w:val="00C3719D"/>
    <w:rsid w:val="00C37CB2"/>
    <w:rsid w:val="00C41014"/>
    <w:rsid w:val="00C41BED"/>
    <w:rsid w:val="00C423F7"/>
    <w:rsid w:val="00C42AB3"/>
    <w:rsid w:val="00C43B21"/>
    <w:rsid w:val="00C44420"/>
    <w:rsid w:val="00C447F4"/>
    <w:rsid w:val="00C44DA6"/>
    <w:rsid w:val="00C453B7"/>
    <w:rsid w:val="00C45887"/>
    <w:rsid w:val="00C45ED1"/>
    <w:rsid w:val="00C46EDC"/>
    <w:rsid w:val="00C473A5"/>
    <w:rsid w:val="00C50E67"/>
    <w:rsid w:val="00C50F65"/>
    <w:rsid w:val="00C514D5"/>
    <w:rsid w:val="00C517E3"/>
    <w:rsid w:val="00C51B1E"/>
    <w:rsid w:val="00C5278E"/>
    <w:rsid w:val="00C5292E"/>
    <w:rsid w:val="00C53428"/>
    <w:rsid w:val="00C54995"/>
    <w:rsid w:val="00C54D41"/>
    <w:rsid w:val="00C55298"/>
    <w:rsid w:val="00C552D0"/>
    <w:rsid w:val="00C553CC"/>
    <w:rsid w:val="00C570EB"/>
    <w:rsid w:val="00C57742"/>
    <w:rsid w:val="00C57864"/>
    <w:rsid w:val="00C57A58"/>
    <w:rsid w:val="00C57EDB"/>
    <w:rsid w:val="00C60783"/>
    <w:rsid w:val="00C61AD1"/>
    <w:rsid w:val="00C6285C"/>
    <w:rsid w:val="00C6341C"/>
    <w:rsid w:val="00C64192"/>
    <w:rsid w:val="00C64587"/>
    <w:rsid w:val="00C64672"/>
    <w:rsid w:val="00C6498B"/>
    <w:rsid w:val="00C65024"/>
    <w:rsid w:val="00C65B7F"/>
    <w:rsid w:val="00C66531"/>
    <w:rsid w:val="00C6783A"/>
    <w:rsid w:val="00C70697"/>
    <w:rsid w:val="00C70B73"/>
    <w:rsid w:val="00C72093"/>
    <w:rsid w:val="00C72720"/>
    <w:rsid w:val="00C72AA2"/>
    <w:rsid w:val="00C72EF4"/>
    <w:rsid w:val="00C73F45"/>
    <w:rsid w:val="00C744FE"/>
    <w:rsid w:val="00C74D29"/>
    <w:rsid w:val="00C751A6"/>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40EE"/>
    <w:rsid w:val="00C84A66"/>
    <w:rsid w:val="00C86418"/>
    <w:rsid w:val="00C86DA4"/>
    <w:rsid w:val="00C87910"/>
    <w:rsid w:val="00C9027A"/>
    <w:rsid w:val="00C903EB"/>
    <w:rsid w:val="00C9068E"/>
    <w:rsid w:val="00C90BD1"/>
    <w:rsid w:val="00C90BEC"/>
    <w:rsid w:val="00C9151E"/>
    <w:rsid w:val="00C9197B"/>
    <w:rsid w:val="00C9229E"/>
    <w:rsid w:val="00C9297B"/>
    <w:rsid w:val="00C93814"/>
    <w:rsid w:val="00C93A78"/>
    <w:rsid w:val="00C93C4B"/>
    <w:rsid w:val="00C944AB"/>
    <w:rsid w:val="00C95B40"/>
    <w:rsid w:val="00C962DB"/>
    <w:rsid w:val="00C96BA1"/>
    <w:rsid w:val="00C97402"/>
    <w:rsid w:val="00CA0456"/>
    <w:rsid w:val="00CA0710"/>
    <w:rsid w:val="00CA1108"/>
    <w:rsid w:val="00CA1ED8"/>
    <w:rsid w:val="00CA56EA"/>
    <w:rsid w:val="00CA6A37"/>
    <w:rsid w:val="00CB0490"/>
    <w:rsid w:val="00CB132F"/>
    <w:rsid w:val="00CB1F63"/>
    <w:rsid w:val="00CB4C09"/>
    <w:rsid w:val="00CB4C99"/>
    <w:rsid w:val="00CB5AAB"/>
    <w:rsid w:val="00CB5D3B"/>
    <w:rsid w:val="00CB5F8B"/>
    <w:rsid w:val="00CB6269"/>
    <w:rsid w:val="00CB7170"/>
    <w:rsid w:val="00CB76AC"/>
    <w:rsid w:val="00CC040E"/>
    <w:rsid w:val="00CC09F0"/>
    <w:rsid w:val="00CC0DDB"/>
    <w:rsid w:val="00CC111F"/>
    <w:rsid w:val="00CC1B73"/>
    <w:rsid w:val="00CC1C2C"/>
    <w:rsid w:val="00CC2011"/>
    <w:rsid w:val="00CC3674"/>
    <w:rsid w:val="00CC3D87"/>
    <w:rsid w:val="00CC3EA0"/>
    <w:rsid w:val="00CC503D"/>
    <w:rsid w:val="00CC54A1"/>
    <w:rsid w:val="00CC5E2E"/>
    <w:rsid w:val="00CC69FF"/>
    <w:rsid w:val="00CC6EAF"/>
    <w:rsid w:val="00CC7B45"/>
    <w:rsid w:val="00CD0341"/>
    <w:rsid w:val="00CD1188"/>
    <w:rsid w:val="00CD2116"/>
    <w:rsid w:val="00CD2ED1"/>
    <w:rsid w:val="00CD337B"/>
    <w:rsid w:val="00CD4ADC"/>
    <w:rsid w:val="00CD5A31"/>
    <w:rsid w:val="00CD6E5A"/>
    <w:rsid w:val="00CD7078"/>
    <w:rsid w:val="00CD7662"/>
    <w:rsid w:val="00CD77BD"/>
    <w:rsid w:val="00CE0424"/>
    <w:rsid w:val="00CE0852"/>
    <w:rsid w:val="00CE1754"/>
    <w:rsid w:val="00CE1F26"/>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5E27"/>
    <w:rsid w:val="00CF61B4"/>
    <w:rsid w:val="00CF625B"/>
    <w:rsid w:val="00CF6527"/>
    <w:rsid w:val="00CF687E"/>
    <w:rsid w:val="00CF6EF2"/>
    <w:rsid w:val="00CF748B"/>
    <w:rsid w:val="00CF7A5A"/>
    <w:rsid w:val="00CF7BA3"/>
    <w:rsid w:val="00D003C0"/>
    <w:rsid w:val="00D01B6F"/>
    <w:rsid w:val="00D01D8D"/>
    <w:rsid w:val="00D0349B"/>
    <w:rsid w:val="00D03DCD"/>
    <w:rsid w:val="00D058B5"/>
    <w:rsid w:val="00D07334"/>
    <w:rsid w:val="00D10249"/>
    <w:rsid w:val="00D104A9"/>
    <w:rsid w:val="00D10BB3"/>
    <w:rsid w:val="00D10E32"/>
    <w:rsid w:val="00D115C3"/>
    <w:rsid w:val="00D11897"/>
    <w:rsid w:val="00D122B4"/>
    <w:rsid w:val="00D13135"/>
    <w:rsid w:val="00D13E4E"/>
    <w:rsid w:val="00D1425F"/>
    <w:rsid w:val="00D15155"/>
    <w:rsid w:val="00D215EF"/>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3B7A"/>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5BE1"/>
    <w:rsid w:val="00D47BA9"/>
    <w:rsid w:val="00D47C07"/>
    <w:rsid w:val="00D50B37"/>
    <w:rsid w:val="00D53EB4"/>
    <w:rsid w:val="00D540E6"/>
    <w:rsid w:val="00D546FE"/>
    <w:rsid w:val="00D546FF"/>
    <w:rsid w:val="00D54F5D"/>
    <w:rsid w:val="00D55591"/>
    <w:rsid w:val="00D55AD5"/>
    <w:rsid w:val="00D569B0"/>
    <w:rsid w:val="00D56AC9"/>
    <w:rsid w:val="00D57432"/>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26C"/>
    <w:rsid w:val="00D80383"/>
    <w:rsid w:val="00D81D77"/>
    <w:rsid w:val="00D823C6"/>
    <w:rsid w:val="00D8247F"/>
    <w:rsid w:val="00D829CC"/>
    <w:rsid w:val="00D83096"/>
    <w:rsid w:val="00D8327F"/>
    <w:rsid w:val="00D83D55"/>
    <w:rsid w:val="00D84669"/>
    <w:rsid w:val="00D85068"/>
    <w:rsid w:val="00D85980"/>
    <w:rsid w:val="00D85990"/>
    <w:rsid w:val="00D85A48"/>
    <w:rsid w:val="00D86230"/>
    <w:rsid w:val="00D86CA3"/>
    <w:rsid w:val="00D871CE"/>
    <w:rsid w:val="00D87720"/>
    <w:rsid w:val="00D91758"/>
    <w:rsid w:val="00D9196D"/>
    <w:rsid w:val="00D92982"/>
    <w:rsid w:val="00D933B6"/>
    <w:rsid w:val="00D936F1"/>
    <w:rsid w:val="00D93CE9"/>
    <w:rsid w:val="00D96DF1"/>
    <w:rsid w:val="00D977EB"/>
    <w:rsid w:val="00DA16CB"/>
    <w:rsid w:val="00DA1A85"/>
    <w:rsid w:val="00DA305E"/>
    <w:rsid w:val="00DA5116"/>
    <w:rsid w:val="00DA5417"/>
    <w:rsid w:val="00DA5628"/>
    <w:rsid w:val="00DA56E8"/>
    <w:rsid w:val="00DA5B3F"/>
    <w:rsid w:val="00DA622D"/>
    <w:rsid w:val="00DA787E"/>
    <w:rsid w:val="00DB0241"/>
    <w:rsid w:val="00DB0A9F"/>
    <w:rsid w:val="00DB10EF"/>
    <w:rsid w:val="00DB11FD"/>
    <w:rsid w:val="00DB138C"/>
    <w:rsid w:val="00DB19C6"/>
    <w:rsid w:val="00DB2A4D"/>
    <w:rsid w:val="00DB377D"/>
    <w:rsid w:val="00DB3D13"/>
    <w:rsid w:val="00DB53D6"/>
    <w:rsid w:val="00DB65C7"/>
    <w:rsid w:val="00DB6CBD"/>
    <w:rsid w:val="00DB74FC"/>
    <w:rsid w:val="00DC2D36"/>
    <w:rsid w:val="00DC3338"/>
    <w:rsid w:val="00DC46E3"/>
    <w:rsid w:val="00DC5151"/>
    <w:rsid w:val="00DC53EF"/>
    <w:rsid w:val="00DD05F8"/>
    <w:rsid w:val="00DD0CFD"/>
    <w:rsid w:val="00DD1864"/>
    <w:rsid w:val="00DD28FC"/>
    <w:rsid w:val="00DD3971"/>
    <w:rsid w:val="00DD3B40"/>
    <w:rsid w:val="00DD4AE5"/>
    <w:rsid w:val="00DD7408"/>
    <w:rsid w:val="00DE188F"/>
    <w:rsid w:val="00DE18DA"/>
    <w:rsid w:val="00DE1CDB"/>
    <w:rsid w:val="00DE33C1"/>
    <w:rsid w:val="00DE49AC"/>
    <w:rsid w:val="00DE4E77"/>
    <w:rsid w:val="00DE4ED4"/>
    <w:rsid w:val="00DE5608"/>
    <w:rsid w:val="00DE56A1"/>
    <w:rsid w:val="00DE58D0"/>
    <w:rsid w:val="00DE5A76"/>
    <w:rsid w:val="00DE5D25"/>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5AA0"/>
    <w:rsid w:val="00E0628C"/>
    <w:rsid w:val="00E07F90"/>
    <w:rsid w:val="00E10451"/>
    <w:rsid w:val="00E110E7"/>
    <w:rsid w:val="00E11B20"/>
    <w:rsid w:val="00E1373C"/>
    <w:rsid w:val="00E15546"/>
    <w:rsid w:val="00E15633"/>
    <w:rsid w:val="00E17577"/>
    <w:rsid w:val="00E17909"/>
    <w:rsid w:val="00E17B2E"/>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2BB"/>
    <w:rsid w:val="00E306DA"/>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8C2"/>
    <w:rsid w:val="00E35B5F"/>
    <w:rsid w:val="00E35B6E"/>
    <w:rsid w:val="00E3723A"/>
    <w:rsid w:val="00E37860"/>
    <w:rsid w:val="00E37B6F"/>
    <w:rsid w:val="00E40500"/>
    <w:rsid w:val="00E406EF"/>
    <w:rsid w:val="00E40FD2"/>
    <w:rsid w:val="00E41811"/>
    <w:rsid w:val="00E42A40"/>
    <w:rsid w:val="00E43028"/>
    <w:rsid w:val="00E43315"/>
    <w:rsid w:val="00E4405C"/>
    <w:rsid w:val="00E446F1"/>
    <w:rsid w:val="00E4480C"/>
    <w:rsid w:val="00E449D2"/>
    <w:rsid w:val="00E45190"/>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761"/>
    <w:rsid w:val="00E64E4B"/>
    <w:rsid w:val="00E6556F"/>
    <w:rsid w:val="00E67467"/>
    <w:rsid w:val="00E67697"/>
    <w:rsid w:val="00E67C51"/>
    <w:rsid w:val="00E7006A"/>
    <w:rsid w:val="00E70C56"/>
    <w:rsid w:val="00E70DF7"/>
    <w:rsid w:val="00E7214A"/>
    <w:rsid w:val="00E72EFC"/>
    <w:rsid w:val="00E758EC"/>
    <w:rsid w:val="00E77617"/>
    <w:rsid w:val="00E8045A"/>
    <w:rsid w:val="00E8181C"/>
    <w:rsid w:val="00E8234C"/>
    <w:rsid w:val="00E8350C"/>
    <w:rsid w:val="00E83693"/>
    <w:rsid w:val="00E83AA9"/>
    <w:rsid w:val="00E84E8C"/>
    <w:rsid w:val="00E84EE8"/>
    <w:rsid w:val="00E8528B"/>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0AD"/>
    <w:rsid w:val="00E97F4C"/>
    <w:rsid w:val="00EA03AD"/>
    <w:rsid w:val="00EA0BAB"/>
    <w:rsid w:val="00EA2DFA"/>
    <w:rsid w:val="00EA48B3"/>
    <w:rsid w:val="00EA4A93"/>
    <w:rsid w:val="00EA56F2"/>
    <w:rsid w:val="00EA68B6"/>
    <w:rsid w:val="00EA7030"/>
    <w:rsid w:val="00EA74AC"/>
    <w:rsid w:val="00EA77EF"/>
    <w:rsid w:val="00EA7A41"/>
    <w:rsid w:val="00EA7F57"/>
    <w:rsid w:val="00EB077B"/>
    <w:rsid w:val="00EB07C5"/>
    <w:rsid w:val="00EB2032"/>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11BB"/>
    <w:rsid w:val="00EC1A50"/>
    <w:rsid w:val="00EC24D5"/>
    <w:rsid w:val="00EC27C6"/>
    <w:rsid w:val="00EC4207"/>
    <w:rsid w:val="00EC4328"/>
    <w:rsid w:val="00EC4758"/>
    <w:rsid w:val="00EC4D43"/>
    <w:rsid w:val="00EC5653"/>
    <w:rsid w:val="00EC6FA1"/>
    <w:rsid w:val="00EC71CE"/>
    <w:rsid w:val="00ED00A5"/>
    <w:rsid w:val="00ED1006"/>
    <w:rsid w:val="00ED1493"/>
    <w:rsid w:val="00ED2A9C"/>
    <w:rsid w:val="00ED31C5"/>
    <w:rsid w:val="00ED69C1"/>
    <w:rsid w:val="00EE0143"/>
    <w:rsid w:val="00EE067C"/>
    <w:rsid w:val="00EE1C86"/>
    <w:rsid w:val="00EE1DF2"/>
    <w:rsid w:val="00EE3529"/>
    <w:rsid w:val="00EE3C0A"/>
    <w:rsid w:val="00EE3CEC"/>
    <w:rsid w:val="00EE4E68"/>
    <w:rsid w:val="00EE6486"/>
    <w:rsid w:val="00EF1813"/>
    <w:rsid w:val="00EF18FE"/>
    <w:rsid w:val="00EF1A72"/>
    <w:rsid w:val="00EF4338"/>
    <w:rsid w:val="00EF4D85"/>
    <w:rsid w:val="00EF4F86"/>
    <w:rsid w:val="00EF5787"/>
    <w:rsid w:val="00EF60D0"/>
    <w:rsid w:val="00EF6344"/>
    <w:rsid w:val="00EF78AE"/>
    <w:rsid w:val="00EF7B91"/>
    <w:rsid w:val="00F01E6E"/>
    <w:rsid w:val="00F04A30"/>
    <w:rsid w:val="00F0528D"/>
    <w:rsid w:val="00F06C67"/>
    <w:rsid w:val="00F06DFD"/>
    <w:rsid w:val="00F071D1"/>
    <w:rsid w:val="00F07533"/>
    <w:rsid w:val="00F102E1"/>
    <w:rsid w:val="00F10629"/>
    <w:rsid w:val="00F10ED5"/>
    <w:rsid w:val="00F11232"/>
    <w:rsid w:val="00F12C4B"/>
    <w:rsid w:val="00F12D71"/>
    <w:rsid w:val="00F13693"/>
    <w:rsid w:val="00F15517"/>
    <w:rsid w:val="00F15E4E"/>
    <w:rsid w:val="00F15FA5"/>
    <w:rsid w:val="00F16E04"/>
    <w:rsid w:val="00F17336"/>
    <w:rsid w:val="00F173B4"/>
    <w:rsid w:val="00F203B8"/>
    <w:rsid w:val="00F2088B"/>
    <w:rsid w:val="00F209B7"/>
    <w:rsid w:val="00F21077"/>
    <w:rsid w:val="00F2130C"/>
    <w:rsid w:val="00F2179E"/>
    <w:rsid w:val="00F22333"/>
    <w:rsid w:val="00F22437"/>
    <w:rsid w:val="00F2376F"/>
    <w:rsid w:val="00F23B32"/>
    <w:rsid w:val="00F243D8"/>
    <w:rsid w:val="00F258EB"/>
    <w:rsid w:val="00F25F73"/>
    <w:rsid w:val="00F2608B"/>
    <w:rsid w:val="00F265F4"/>
    <w:rsid w:val="00F30828"/>
    <w:rsid w:val="00F30A82"/>
    <w:rsid w:val="00F313D6"/>
    <w:rsid w:val="00F31A9A"/>
    <w:rsid w:val="00F326EE"/>
    <w:rsid w:val="00F32E81"/>
    <w:rsid w:val="00F33069"/>
    <w:rsid w:val="00F340FF"/>
    <w:rsid w:val="00F359B3"/>
    <w:rsid w:val="00F36D18"/>
    <w:rsid w:val="00F370D0"/>
    <w:rsid w:val="00F40F0C"/>
    <w:rsid w:val="00F41505"/>
    <w:rsid w:val="00F41E2D"/>
    <w:rsid w:val="00F42E6E"/>
    <w:rsid w:val="00F4321E"/>
    <w:rsid w:val="00F43995"/>
    <w:rsid w:val="00F45F2C"/>
    <w:rsid w:val="00F4683D"/>
    <w:rsid w:val="00F472D1"/>
    <w:rsid w:val="00F4766C"/>
    <w:rsid w:val="00F47E9C"/>
    <w:rsid w:val="00F502BC"/>
    <w:rsid w:val="00F5060E"/>
    <w:rsid w:val="00F50798"/>
    <w:rsid w:val="00F507D1"/>
    <w:rsid w:val="00F50B24"/>
    <w:rsid w:val="00F519CE"/>
    <w:rsid w:val="00F51ADA"/>
    <w:rsid w:val="00F569D6"/>
    <w:rsid w:val="00F56C30"/>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39AD"/>
    <w:rsid w:val="00F74BB9"/>
    <w:rsid w:val="00F74ECE"/>
    <w:rsid w:val="00F75582"/>
    <w:rsid w:val="00F7632A"/>
    <w:rsid w:val="00F7650A"/>
    <w:rsid w:val="00F76EFA"/>
    <w:rsid w:val="00F803F6"/>
    <w:rsid w:val="00F804BE"/>
    <w:rsid w:val="00F81036"/>
    <w:rsid w:val="00F8128B"/>
    <w:rsid w:val="00F817CE"/>
    <w:rsid w:val="00F81B18"/>
    <w:rsid w:val="00F843EB"/>
    <w:rsid w:val="00F8456C"/>
    <w:rsid w:val="00F856C9"/>
    <w:rsid w:val="00F859D8"/>
    <w:rsid w:val="00F85C7C"/>
    <w:rsid w:val="00F868F5"/>
    <w:rsid w:val="00F86B57"/>
    <w:rsid w:val="00F86B6D"/>
    <w:rsid w:val="00F86D80"/>
    <w:rsid w:val="00F8722D"/>
    <w:rsid w:val="00F9056A"/>
    <w:rsid w:val="00F90F8D"/>
    <w:rsid w:val="00F91340"/>
    <w:rsid w:val="00F9169F"/>
    <w:rsid w:val="00F92782"/>
    <w:rsid w:val="00F93AA9"/>
    <w:rsid w:val="00F94129"/>
    <w:rsid w:val="00F94F6F"/>
    <w:rsid w:val="00F95E5F"/>
    <w:rsid w:val="00F95FC3"/>
    <w:rsid w:val="00F96985"/>
    <w:rsid w:val="00F9710B"/>
    <w:rsid w:val="00F97838"/>
    <w:rsid w:val="00FA16B6"/>
    <w:rsid w:val="00FA2BB3"/>
    <w:rsid w:val="00FA2CBA"/>
    <w:rsid w:val="00FA2E97"/>
    <w:rsid w:val="00FA3627"/>
    <w:rsid w:val="00FA4465"/>
    <w:rsid w:val="00FA4E93"/>
    <w:rsid w:val="00FA519D"/>
    <w:rsid w:val="00FA58A0"/>
    <w:rsid w:val="00FA58FA"/>
    <w:rsid w:val="00FA6A23"/>
    <w:rsid w:val="00FA6A48"/>
    <w:rsid w:val="00FB27D0"/>
    <w:rsid w:val="00FB4C80"/>
    <w:rsid w:val="00FB553C"/>
    <w:rsid w:val="00FB5DF1"/>
    <w:rsid w:val="00FB67AC"/>
    <w:rsid w:val="00FB6A6A"/>
    <w:rsid w:val="00FC2335"/>
    <w:rsid w:val="00FC2555"/>
    <w:rsid w:val="00FC2A79"/>
    <w:rsid w:val="00FC3CDE"/>
    <w:rsid w:val="00FC5273"/>
    <w:rsid w:val="00FC63C2"/>
    <w:rsid w:val="00FC7429"/>
    <w:rsid w:val="00FC76DD"/>
    <w:rsid w:val="00FD07F6"/>
    <w:rsid w:val="00FD0C7A"/>
    <w:rsid w:val="00FD1E6B"/>
    <w:rsid w:val="00FD1EC8"/>
    <w:rsid w:val="00FD20C0"/>
    <w:rsid w:val="00FD21B2"/>
    <w:rsid w:val="00FD25B0"/>
    <w:rsid w:val="00FD2759"/>
    <w:rsid w:val="00FD3D80"/>
    <w:rsid w:val="00FD4313"/>
    <w:rsid w:val="00FD47ED"/>
    <w:rsid w:val="00FD4A8A"/>
    <w:rsid w:val="00FD4B83"/>
    <w:rsid w:val="00FD590D"/>
    <w:rsid w:val="00FD6EDA"/>
    <w:rsid w:val="00FD71BE"/>
    <w:rsid w:val="00FD74DB"/>
    <w:rsid w:val="00FD7660"/>
    <w:rsid w:val="00FD7C07"/>
    <w:rsid w:val="00FD7CD2"/>
    <w:rsid w:val="00FE0655"/>
    <w:rsid w:val="00FE06E6"/>
    <w:rsid w:val="00FE177C"/>
    <w:rsid w:val="00FE178C"/>
    <w:rsid w:val="00FE22BB"/>
    <w:rsid w:val="00FE2365"/>
    <w:rsid w:val="00FE2ACC"/>
    <w:rsid w:val="00FE2C5B"/>
    <w:rsid w:val="00FE3099"/>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348BA"/>
    <w:pPr>
      <w:spacing w:after="160" w:line="259" w:lineRule="auto"/>
    </w:pPr>
    <w:rPr>
      <w:rFonts w:asciiTheme="minorHAnsi" w:eastAsiaTheme="minorEastAsia" w:hAnsiTheme="minorHAnsi" w:cstheme="minorBidi"/>
      <w:sz w:val="22"/>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basedOn w:val="1"/>
    <w:next w:val="a1"/>
    <w:link w:val="2Char"/>
    <w:qFormat/>
    <w:rsid w:val="000F24E1"/>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1"/>
    <w:link w:val="3Char"/>
    <w:qFormat/>
    <w:rsid w:val="008D00A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Char"/>
    <w:uiPriority w:val="9"/>
    <w:qFormat/>
    <w:rsid w:val="008D00A5"/>
    <w:pPr>
      <w:numPr>
        <w:ilvl w:val="3"/>
      </w:numPr>
      <w:outlineLvl w:val="3"/>
    </w:pPr>
    <w:rPr>
      <w:sz w:val="24"/>
    </w:rPr>
  </w:style>
  <w:style w:type="paragraph" w:styleId="5">
    <w:name w:val="heading 5"/>
    <w:basedOn w:val="4"/>
    <w:next w:val="a1"/>
    <w:link w:val="5Char"/>
    <w:uiPriority w:val="9"/>
    <w:qFormat/>
    <w:rsid w:val="008D00A5"/>
    <w:pPr>
      <w:numPr>
        <w:ilvl w:val="4"/>
      </w:numPr>
      <w:outlineLvl w:val="4"/>
    </w:pPr>
    <w:rPr>
      <w:sz w:val="22"/>
    </w:rPr>
  </w:style>
  <w:style w:type="paragraph" w:styleId="6">
    <w:name w:val="heading 6"/>
    <w:basedOn w:val="H6"/>
    <w:next w:val="a1"/>
    <w:link w:val="6Char"/>
    <w:uiPriority w:val="9"/>
    <w:qFormat/>
    <w:rsid w:val="008D00A5"/>
    <w:pPr>
      <w:numPr>
        <w:ilvl w:val="5"/>
        <w:numId w:val="13"/>
      </w:numPr>
      <w:outlineLvl w:val="5"/>
    </w:pPr>
  </w:style>
  <w:style w:type="paragraph" w:styleId="7">
    <w:name w:val="heading 7"/>
    <w:basedOn w:val="H6"/>
    <w:next w:val="a1"/>
    <w:link w:val="7Char"/>
    <w:uiPriority w:val="9"/>
    <w:qFormat/>
    <w:rsid w:val="008D00A5"/>
    <w:pPr>
      <w:numPr>
        <w:ilvl w:val="6"/>
        <w:numId w:val="13"/>
      </w:numPr>
      <w:outlineLvl w:val="6"/>
    </w:pPr>
  </w:style>
  <w:style w:type="paragraph" w:styleId="8">
    <w:name w:val="heading 8"/>
    <w:basedOn w:val="1"/>
    <w:next w:val="a1"/>
    <w:link w:val="8Char"/>
    <w:uiPriority w:val="9"/>
    <w:qFormat/>
    <w:rsid w:val="008D00A5"/>
    <w:pPr>
      <w:numPr>
        <w:ilvl w:val="7"/>
      </w:numPr>
      <w:outlineLvl w:val="7"/>
    </w:pPr>
  </w:style>
  <w:style w:type="paragraph" w:styleId="9">
    <w:name w:val="heading 9"/>
    <w:basedOn w:val="8"/>
    <w:next w:val="a1"/>
    <w:link w:val="9Char"/>
    <w:uiPriority w:val="9"/>
    <w:qFormat/>
    <w:rsid w:val="008D00A5"/>
    <w:pPr>
      <w:numPr>
        <w:ilvl w:val="8"/>
      </w:numPr>
      <w:outlineLvl w:val="8"/>
    </w:pPr>
  </w:style>
  <w:style w:type="character" w:default="1" w:styleId="a2">
    <w:name w:val="Default Paragraph Font"/>
    <w:uiPriority w:val="1"/>
    <w:semiHidden/>
    <w:unhideWhenUsed/>
    <w:rsid w:val="003348B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48BA"/>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题"/>
    <w:basedOn w:val="a1"/>
    <w:next w:val="a1"/>
    <w:link w:val="Char"/>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0"/>
    <w:rsid w:val="008D00A5"/>
    <w:pPr>
      <w:shd w:val="clear" w:color="auto" w:fill="000080"/>
    </w:pPr>
    <w:rPr>
      <w:rFonts w:ascii="Tahoma" w:hAnsi="Tahoma" w:cs="Tahoma"/>
    </w:rPr>
  </w:style>
  <w:style w:type="paragraph" w:styleId="21">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0">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1">
    <w:name w:val="List Bullet 3"/>
    <w:basedOn w:val="20"/>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0">
    <w:name w:val="List Bullet 4"/>
    <w:basedOn w:val="31"/>
    <w:rsid w:val="008D00A5"/>
    <w:pPr>
      <w:numPr>
        <w:numId w:val="9"/>
      </w:numPr>
    </w:pPr>
  </w:style>
  <w:style w:type="paragraph" w:styleId="50">
    <w:name w:val="List Bullet 5"/>
    <w:basedOn w:val="40"/>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jc w:val="both"/>
    </w:pPr>
    <w:rPr>
      <w:rFonts w:ascii="Arial" w:hAnsi="Arial"/>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6"/>
    <w:qFormat/>
    <w:rsid w:val="008D00A5"/>
  </w:style>
  <w:style w:type="paragraph" w:styleId="af3">
    <w:name w:val="annotation subject"/>
    <w:basedOn w:val="af2"/>
    <w:next w:val="af2"/>
    <w:link w:val="Char7"/>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link w:val="ProposalChar"/>
    <w:qFormat/>
    <w:rsid w:val="00A04F49"/>
    <w:pPr>
      <w:numPr>
        <w:numId w:val="25"/>
      </w:numPr>
      <w:tabs>
        <w:tab w:val="left" w:pos="1701"/>
      </w:tabs>
    </w:pPr>
    <w:rPr>
      <w:b/>
      <w:bCs/>
    </w:rPr>
  </w:style>
  <w:style w:type="character" w:customStyle="1" w:styleId="Char5">
    <w:name w:val="正文文本 Char"/>
    <w:link w:val="a8"/>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next w:val="a8"/>
    <w:qFormat/>
    <w:rsid w:val="00C002F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
    <w:rsid w:val="000F24E1"/>
    <w:rPr>
      <w:rFonts w:ascii="Arial" w:hAnsi="Arial"/>
      <w:sz w:val="32"/>
      <w:lang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rsid w:val="008D00A5"/>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D00A5"/>
    <w:rPr>
      <w:rFonts w:ascii="Arial" w:hAnsi="Arial"/>
      <w:sz w:val="24"/>
      <w:lang w:eastAsia="ja-JP"/>
    </w:rPr>
  </w:style>
  <w:style w:type="character" w:customStyle="1" w:styleId="5Char">
    <w:name w:val="标题 5 Char"/>
    <w:link w:val="5"/>
    <w:uiPriority w:val="9"/>
    <w:rsid w:val="008D00A5"/>
    <w:rPr>
      <w:rFonts w:ascii="Arial" w:hAnsi="Arial"/>
      <w:sz w:val="22"/>
      <w:lang w:eastAsia="ja-JP"/>
    </w:rPr>
  </w:style>
  <w:style w:type="paragraph" w:customStyle="1" w:styleId="H6">
    <w:name w:val="H6"/>
    <w:basedOn w:val="5"/>
    <w:next w:val="a1"/>
    <w:rsid w:val="008D00A5"/>
    <w:pPr>
      <w:numPr>
        <w:numId w:val="0"/>
      </w:numPr>
      <w:ind w:left="1985" w:hanging="1985"/>
      <w:outlineLvl w:val="9"/>
    </w:pPr>
    <w:rPr>
      <w:sz w:val="20"/>
    </w:rPr>
  </w:style>
  <w:style w:type="character" w:customStyle="1" w:styleId="6Char">
    <w:name w:val="标题 6 Char"/>
    <w:link w:val="6"/>
    <w:uiPriority w:val="9"/>
    <w:rsid w:val="008D00A5"/>
    <w:rPr>
      <w:rFonts w:ascii="Arial" w:hAnsi="Arial"/>
      <w:lang w:eastAsia="ja-JP"/>
    </w:rPr>
  </w:style>
  <w:style w:type="character" w:customStyle="1" w:styleId="7Char">
    <w:name w:val="标题 7 Char"/>
    <w:link w:val="7"/>
    <w:uiPriority w:val="9"/>
    <w:rsid w:val="008D00A5"/>
    <w:rPr>
      <w:rFonts w:ascii="Arial" w:hAnsi="Arial"/>
      <w:lang w:eastAsia="ja-JP"/>
    </w:rPr>
  </w:style>
  <w:style w:type="character" w:customStyle="1" w:styleId="8Char">
    <w:name w:val="标题 8 Char"/>
    <w:link w:val="8"/>
    <w:uiPriority w:val="9"/>
    <w:rsid w:val="008D00A5"/>
    <w:rPr>
      <w:rFonts w:ascii="Arial" w:hAnsi="Arial"/>
      <w:sz w:val="36"/>
      <w:lang w:eastAsia="ja-JP"/>
    </w:rPr>
  </w:style>
  <w:style w:type="character" w:customStyle="1" w:styleId="9Char">
    <w:name w:val="标题 9 Char"/>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목록단락"/>
    <w:basedOn w:val="a1"/>
    <w:link w:val="Char8"/>
    <w:uiPriority w:val="34"/>
    <w:qFormat/>
    <w:rsid w:val="008D00A5"/>
    <w:pPr>
      <w:spacing w:after="0"/>
      <w:ind w:left="720"/>
    </w:pPr>
    <w:rPr>
      <w:rFonts w:ascii="Calibri" w:eastAsia="Calibri" w:hAnsi="Calibri"/>
      <w:lang w:val="x-none"/>
    </w:rPr>
  </w:style>
  <w:style w:type="character" w:customStyle="1" w:styleId="Char8">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1"/>
    <w:rsid w:val="003A70A4"/>
    <w:pPr>
      <w:numPr>
        <w:numId w:val="3"/>
      </w:numPr>
      <w:contextualSpacing/>
    </w:pPr>
  </w:style>
  <w:style w:type="table" w:styleId="5-1">
    <w:name w:val="Grid Table 5 Dark Accent 1"/>
    <w:basedOn w:val="a3"/>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EastAsia" w:hAnsi="Arial" w:cstheme="minorBidi"/>
      <w:b/>
      <w:bCs/>
      <w:sz w:val="22"/>
      <w:szCs w:val="22"/>
      <w:lang w:val="en-US" w:eastAsia="zh-CN"/>
    </w:rPr>
  </w:style>
  <w:style w:type="paragraph" w:styleId="afc">
    <w:name w:val="Revision"/>
    <w:hidden/>
    <w:uiPriority w:val="99"/>
    <w:semiHidden/>
    <w:rsid w:val="00CD7078"/>
    <w:rPr>
      <w:rFonts w:ascii="Times New Roman" w:hAnsi="Times New Roman"/>
      <w:lang w:val="en-US" w:eastAsia="ja-JP"/>
    </w:rPr>
  </w:style>
  <w:style w:type="character" w:customStyle="1" w:styleId="Char">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5"/>
    <w:rsid w:val="002E7397"/>
    <w:rPr>
      <w:rFonts w:ascii="Times New Roman" w:hAnsi="Times New Roman"/>
      <w:b/>
      <w:lang w:val="en-US"/>
    </w:rPr>
  </w:style>
  <w:style w:type="character" w:styleId="afd">
    <w:name w:val="Placeholder Text"/>
    <w:basedOn w:val="a2"/>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customStyle="1" w:styleId="UnresolvedMention">
    <w:name w:val="Unresolved Mention"/>
    <w:basedOn w:val="a2"/>
    <w:uiPriority w:val="99"/>
    <w:semiHidden/>
    <w:unhideWhenUsed/>
    <w:rsid w:val="0072728F"/>
    <w:rPr>
      <w:color w:val="605E5C"/>
      <w:shd w:val="clear" w:color="auto" w:fill="E1DFDD"/>
    </w:rPr>
  </w:style>
  <w:style w:type="table" w:customStyle="1" w:styleId="TableGrid1">
    <w:name w:val="Table Grid1"/>
    <w:basedOn w:val="a3"/>
    <w:next w:val="afa"/>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03143B"/>
    <w:rPr>
      <w:rFonts w:ascii="Times New Roman" w:eastAsia="Times New Roman" w:hAnsi="Times New Roman" w:cs="Times New Roman"/>
      <w:sz w:val="20"/>
      <w:szCs w:val="20"/>
      <w:lang w:val="en-GB" w:eastAsia="ja-JP"/>
    </w:rPr>
  </w:style>
  <w:style w:type="character" w:customStyle="1" w:styleId="TAHChar">
    <w:name w:val="TAH Char"/>
    <w:locked/>
    <w:rsid w:val="00FC2A79"/>
    <w:rPr>
      <w:rFonts w:ascii="Arial" w:hAnsi="Arial"/>
      <w:b/>
      <w:sz w:val="18"/>
      <w:lang w:val="en-GB"/>
    </w:rPr>
  </w:style>
  <w:style w:type="paragraph" w:customStyle="1" w:styleId="Normal1CharChar">
    <w:name w:val="Normal1 Char Char"/>
    <w:basedOn w:val="a1"/>
    <w:rsid w:val="00877EDD"/>
    <w:pPr>
      <w:numPr>
        <w:numId w:val="3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 w:id="165040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03.png@01D721A1.22E20CD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8.png@01D721A1.22E20CD0"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2.png@01D721A1.22E20C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png@01D721A1.22E20CD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BA9F3-56B3-4FB0-A4B7-F8682D5A8DF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4.xml><?xml version="1.0" encoding="utf-8"?>
<ds:datastoreItem xmlns:ds="http://schemas.openxmlformats.org/officeDocument/2006/customXml" ds:itemID="{13A24E8B-03AC-491C-A275-A61D4CDB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5</Pages>
  <Words>1217</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Neos huang (黄旭)</cp:lastModifiedBy>
  <cp:revision>39</cp:revision>
  <cp:lastPrinted>2021-01-15T09:14:00Z</cp:lastPrinted>
  <dcterms:created xsi:type="dcterms:W3CDTF">2021-03-31T10:55:00Z</dcterms:created>
  <dcterms:modified xsi:type="dcterms:W3CDTF">2021-04-02T08:12:00Z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